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537C0" w14:textId="6668E0CA" w:rsidR="00B1631D" w:rsidRPr="005758B3" w:rsidRDefault="00B1631D" w:rsidP="00A244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8B3">
        <w:rPr>
          <w:rFonts w:ascii="Times New Roman" w:hAnsi="Times New Roman" w:cs="Times New Roman"/>
          <w:b/>
          <w:sz w:val="24"/>
          <w:szCs w:val="24"/>
        </w:rPr>
        <w:t>ESTRATÉGIAS DE SERVITIZAÇÃO: DEFICIÊNCIAS E OPORTUNIDADES NA OFERTA DE PRODUTOS E SERVIÇOS</w:t>
      </w:r>
      <w:r w:rsidR="0006510C" w:rsidRPr="005758B3">
        <w:rPr>
          <w:rFonts w:ascii="Times New Roman" w:hAnsi="Times New Roman" w:cs="Times New Roman"/>
          <w:b/>
          <w:sz w:val="24"/>
          <w:szCs w:val="24"/>
        </w:rPr>
        <w:t xml:space="preserve"> NO </w:t>
      </w:r>
      <w:r w:rsidR="008C55AE" w:rsidRPr="005758B3">
        <w:rPr>
          <w:rFonts w:ascii="Times New Roman" w:hAnsi="Times New Roman" w:cs="Times New Roman"/>
          <w:b/>
          <w:sz w:val="24"/>
          <w:szCs w:val="24"/>
        </w:rPr>
        <w:t>SEGMENTO</w:t>
      </w:r>
      <w:r w:rsidRPr="005758B3">
        <w:rPr>
          <w:rFonts w:ascii="Times New Roman" w:hAnsi="Times New Roman" w:cs="Times New Roman"/>
          <w:b/>
          <w:sz w:val="24"/>
          <w:szCs w:val="24"/>
        </w:rPr>
        <w:t xml:space="preserve"> AGRÍCOLA</w:t>
      </w:r>
    </w:p>
    <w:p w14:paraId="567F02B6" w14:textId="58A6EC90" w:rsidR="006F270F" w:rsidRPr="005758B3" w:rsidRDefault="006F270F" w:rsidP="006F270F">
      <w:pPr>
        <w:pStyle w:val="Default"/>
      </w:pPr>
    </w:p>
    <w:p w14:paraId="7D5A2813" w14:textId="2E371FE0" w:rsidR="006F270F" w:rsidRPr="005758B3" w:rsidRDefault="006F270F" w:rsidP="0030388F">
      <w:pPr>
        <w:pStyle w:val="Default"/>
        <w:jc w:val="right"/>
        <w:rPr>
          <w:b/>
        </w:rPr>
      </w:pPr>
      <w:r w:rsidRPr="005758B3">
        <w:t xml:space="preserve"> </w:t>
      </w:r>
    </w:p>
    <w:p w14:paraId="2E9180F9" w14:textId="77777777" w:rsidR="00FD3DC3" w:rsidRPr="005758B3" w:rsidRDefault="00F42363" w:rsidP="009767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8B3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22071A94" w14:textId="77777777" w:rsidR="00F42363" w:rsidRPr="005758B3" w:rsidRDefault="00F42363" w:rsidP="00F42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7CDEDD" w14:textId="77777777" w:rsidR="00377659" w:rsidRPr="005758B3" w:rsidRDefault="00377659" w:rsidP="00377659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8B3"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r w:rsidRPr="005758B3">
        <w:rPr>
          <w:rFonts w:ascii="Times New Roman" w:hAnsi="Times New Roman" w:cs="Times New Roman"/>
          <w:bCs/>
          <w:sz w:val="24"/>
          <w:szCs w:val="24"/>
        </w:rPr>
        <w:t>A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nalisar </w:t>
      </w:r>
      <w:bookmarkStart w:id="0" w:name="_Hlk113283710"/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estratégias de servitização vigentes e potenciais, sob a perspectiva dos produtores rurais do Oeste do Paraná, em relação aos seus fornecedores de insumos e equipamentos</w:t>
      </w:r>
      <w:r w:rsidRPr="005758B3">
        <w:rPr>
          <w:rFonts w:ascii="Times New Roman" w:hAnsi="Times New Roman" w:cs="Times New Roman"/>
          <w:sz w:val="24"/>
          <w:szCs w:val="24"/>
        </w:rPr>
        <w:t xml:space="preserve"> agrícolas. </w:t>
      </w:r>
    </w:p>
    <w:bookmarkEnd w:id="0"/>
    <w:p w14:paraId="707E9E59" w14:textId="77777777" w:rsidR="00377659" w:rsidRPr="005758B3" w:rsidRDefault="00377659" w:rsidP="00377659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8B3">
        <w:rPr>
          <w:rFonts w:ascii="Times New Roman" w:hAnsi="Times New Roman" w:cs="Times New Roman"/>
          <w:b/>
          <w:bCs/>
          <w:sz w:val="24"/>
          <w:szCs w:val="24"/>
        </w:rPr>
        <w:t>Framework teórico:</w:t>
      </w:r>
      <w:r w:rsidRPr="005758B3">
        <w:rPr>
          <w:rFonts w:ascii="Times New Roman" w:hAnsi="Times New Roman" w:cs="Times New Roman"/>
          <w:sz w:val="24"/>
          <w:szCs w:val="24"/>
        </w:rPr>
        <w:t xml:space="preserve"> A servitização é considerada um modelo estratégico que visa disponibilizar soluções integradas de produtos e serviços ao mercado, a fim de garantir o aumento da satisfação dos clientes e a agregação de valor. </w:t>
      </w:r>
    </w:p>
    <w:p w14:paraId="448DA2E9" w14:textId="77777777" w:rsidR="00377659" w:rsidRPr="005758B3" w:rsidRDefault="00377659" w:rsidP="00377659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8B3">
        <w:rPr>
          <w:rFonts w:ascii="Times New Roman" w:hAnsi="Times New Roman" w:cs="Times New Roman"/>
          <w:b/>
          <w:bCs/>
          <w:sz w:val="24"/>
          <w:szCs w:val="24"/>
        </w:rPr>
        <w:t xml:space="preserve">Metodologia: </w:t>
      </w:r>
      <w:r w:rsidRPr="005758B3">
        <w:rPr>
          <w:rFonts w:ascii="Times New Roman" w:hAnsi="Times New Roman" w:cs="Times New Roman"/>
          <w:sz w:val="24"/>
          <w:szCs w:val="24"/>
        </w:rPr>
        <w:t>O estudo conta com uma abordagem qualitativa e exploratória, com base em entrevistas aplicadas à produtores rurais que atuam na produção de grãos e que consomem produtos e serviços relacionados ao fornecimento de insumos para suas lavouras.</w:t>
      </w:r>
    </w:p>
    <w:p w14:paraId="08AF91C0" w14:textId="34DF21B4" w:rsidR="00377659" w:rsidRPr="005758B3" w:rsidRDefault="00377659" w:rsidP="00377659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58B3">
        <w:rPr>
          <w:rFonts w:ascii="Times New Roman" w:hAnsi="Times New Roman" w:cs="Times New Roman"/>
          <w:b/>
          <w:bCs/>
          <w:sz w:val="24"/>
          <w:szCs w:val="24"/>
        </w:rPr>
        <w:t xml:space="preserve">Implicações práticas e sociais: </w:t>
      </w:r>
      <w:r w:rsidRPr="005758B3">
        <w:rPr>
          <w:rFonts w:ascii="Times New Roman" w:hAnsi="Times New Roman" w:cs="Times New Roman"/>
          <w:sz w:val="24"/>
          <w:szCs w:val="24"/>
        </w:rPr>
        <w:t>gerencialmente, observou-se que os produtores não mostraram fidelidade exclusiva à determinada marca de equipamento ou insumo agrícola, mas consideram a oferta de serviços de pós-venda e assistência técnica de qualidade</w:t>
      </w:r>
      <w:r w:rsidR="00170690" w:rsidRPr="005758B3">
        <w:rPr>
          <w:rFonts w:ascii="Times New Roman" w:hAnsi="Times New Roman" w:cs="Times New Roman"/>
          <w:sz w:val="24"/>
          <w:szCs w:val="24"/>
        </w:rPr>
        <w:t xml:space="preserve"> na decisão</w:t>
      </w:r>
      <w:r w:rsidRPr="005758B3">
        <w:rPr>
          <w:rFonts w:ascii="Times New Roman" w:hAnsi="Times New Roman" w:cs="Times New Roman"/>
          <w:sz w:val="24"/>
          <w:szCs w:val="24"/>
        </w:rPr>
        <w:t>. Foram identificados novos serviços demandados pelos produtores e</w:t>
      </w:r>
      <w:r w:rsidR="00170690" w:rsidRPr="005758B3">
        <w:rPr>
          <w:rFonts w:ascii="Times New Roman" w:hAnsi="Times New Roman" w:cs="Times New Roman"/>
          <w:sz w:val="24"/>
          <w:szCs w:val="24"/>
        </w:rPr>
        <w:t>, tais serviços, podem favorecer a compra de produtos dos mesmos fornecedores.</w:t>
      </w:r>
    </w:p>
    <w:p w14:paraId="527722B4" w14:textId="5AE6035E" w:rsidR="00377659" w:rsidRPr="005758B3" w:rsidRDefault="00377659" w:rsidP="00377659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8B3">
        <w:rPr>
          <w:rFonts w:ascii="Times New Roman" w:hAnsi="Times New Roman" w:cs="Times New Roman"/>
          <w:b/>
          <w:bCs/>
          <w:sz w:val="24"/>
          <w:szCs w:val="24"/>
        </w:rPr>
        <w:t xml:space="preserve">Achados:  </w:t>
      </w:r>
      <w:r w:rsidRPr="005758B3">
        <w:rPr>
          <w:rFonts w:ascii="Times New Roman" w:hAnsi="Times New Roman" w:cs="Times New Roman"/>
          <w:sz w:val="24"/>
          <w:szCs w:val="24"/>
        </w:rPr>
        <w:t xml:space="preserve">Há </w:t>
      </w:r>
      <w:r w:rsidRPr="005758B3">
        <w:rPr>
          <w:rFonts w:ascii="Times New Roman" w:hAnsi="Times New Roman" w:cs="Times New Roman"/>
          <w:i/>
          <w:iCs/>
          <w:sz w:val="24"/>
          <w:szCs w:val="24"/>
        </w:rPr>
        <w:t>gaps</w:t>
      </w:r>
      <w:r w:rsidRPr="005758B3">
        <w:rPr>
          <w:rFonts w:ascii="Times New Roman" w:hAnsi="Times New Roman" w:cs="Times New Roman"/>
          <w:sz w:val="24"/>
          <w:szCs w:val="24"/>
        </w:rPr>
        <w:t xml:space="preserve"> que permitem explorar oportunidades quanto à servitização, dado que nem todos os serviços esperados têm sido supridos pelos fornecedores. </w:t>
      </w:r>
    </w:p>
    <w:p w14:paraId="3F7B36D2" w14:textId="77777777" w:rsidR="00377659" w:rsidRPr="005758B3" w:rsidRDefault="00377659" w:rsidP="00377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8B3">
        <w:rPr>
          <w:rFonts w:ascii="Times New Roman" w:hAnsi="Times New Roman" w:cs="Times New Roman"/>
          <w:b/>
          <w:bCs/>
          <w:sz w:val="24"/>
          <w:szCs w:val="24"/>
        </w:rPr>
        <w:t>Originalidade:</w:t>
      </w:r>
      <w:r w:rsidRPr="005758B3">
        <w:rPr>
          <w:rFonts w:ascii="Times New Roman" w:hAnsi="Times New Roman" w:cs="Times New Roman"/>
          <w:sz w:val="24"/>
          <w:szCs w:val="24"/>
        </w:rPr>
        <w:t xml:space="preserve"> Esta pesquisa se destaca pela análise da servitização do ponto de vista de produtores rurais em relação aos fornecedores de máquinas e insumos agrícolas, e identifica novas oportunidades no maior uso de tecnologias, maior transparência e o compartilhamento de conhecimento técnico, melhoramento de assistência técnica e pós-venda com preços mais acessíveis. </w:t>
      </w:r>
    </w:p>
    <w:p w14:paraId="206587F8" w14:textId="1782E424" w:rsidR="00377659" w:rsidRPr="005758B3" w:rsidRDefault="00377659" w:rsidP="003776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8B3"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 w:rsidRPr="005758B3">
        <w:rPr>
          <w:rFonts w:ascii="Times New Roman" w:hAnsi="Times New Roman" w:cs="Times New Roman"/>
          <w:sz w:val="24"/>
          <w:szCs w:val="24"/>
        </w:rPr>
        <w:t>Serviços; Agronegócio; Cadeias produtivas; produção de grãos; insumos agrícolas</w:t>
      </w:r>
      <w:r w:rsidR="00AB267A" w:rsidRPr="005758B3">
        <w:rPr>
          <w:rFonts w:ascii="Times New Roman" w:hAnsi="Times New Roman" w:cs="Times New Roman"/>
          <w:sz w:val="24"/>
          <w:szCs w:val="24"/>
        </w:rPr>
        <w:t>.</w:t>
      </w:r>
    </w:p>
    <w:p w14:paraId="4F28978C" w14:textId="634AAF19" w:rsidR="008E1D31" w:rsidRPr="005758B3" w:rsidRDefault="008E1D31" w:rsidP="00F42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34537C" w14:textId="63EFA598" w:rsidR="008E1D31" w:rsidRPr="005758B3" w:rsidRDefault="008E1D31" w:rsidP="00F423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B0ABAE" w14:textId="6F1CCA88" w:rsidR="00A51CFB" w:rsidRPr="005758B3" w:rsidRDefault="00A51CFB" w:rsidP="00F423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92C2EF" w14:textId="77777777" w:rsidR="00170690" w:rsidRPr="005758B3" w:rsidRDefault="00170690" w:rsidP="00F423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8EC442" w14:textId="310BF33E" w:rsidR="00A51CFB" w:rsidRPr="005758B3" w:rsidRDefault="00A51CFB" w:rsidP="00F423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7F4E24" w14:textId="58E592E5" w:rsidR="00A51CFB" w:rsidRPr="005758B3" w:rsidRDefault="00A51CFB" w:rsidP="00F423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413088" w14:textId="31EFCD57" w:rsidR="00A51CFB" w:rsidRPr="005758B3" w:rsidRDefault="00A51CFB" w:rsidP="00F423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A546DD" w14:textId="7A9C7854" w:rsidR="00A51CFB" w:rsidRPr="005758B3" w:rsidRDefault="00A51CFB" w:rsidP="00F423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909B7C" w14:textId="77777777" w:rsidR="00DA415D" w:rsidRDefault="00DA415D" w:rsidP="00B163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79F3988" w14:textId="486E5A72" w:rsidR="00CA5C53" w:rsidRPr="005758B3" w:rsidRDefault="00C04FF7" w:rsidP="00B163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8B3">
        <w:rPr>
          <w:rFonts w:ascii="Times New Roman" w:hAnsi="Times New Roman" w:cs="Times New Roman"/>
          <w:b/>
          <w:sz w:val="24"/>
          <w:szCs w:val="24"/>
        </w:rPr>
        <w:lastRenderedPageBreak/>
        <w:t>1 INTRODUÇÃO</w:t>
      </w:r>
    </w:p>
    <w:p w14:paraId="026ED294" w14:textId="71FD54CE" w:rsidR="00CA5C53" w:rsidRPr="005758B3" w:rsidRDefault="00B1631D" w:rsidP="00B1631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8B3">
        <w:rPr>
          <w:rFonts w:ascii="Times New Roman" w:hAnsi="Times New Roman" w:cs="Times New Roman"/>
          <w:sz w:val="24"/>
          <w:szCs w:val="24"/>
        </w:rPr>
        <w:t>As e</w:t>
      </w:r>
      <w:r w:rsidR="003C70A8" w:rsidRPr="005758B3">
        <w:rPr>
          <w:rFonts w:ascii="Times New Roman" w:hAnsi="Times New Roman" w:cs="Times New Roman"/>
          <w:sz w:val="24"/>
          <w:szCs w:val="24"/>
        </w:rPr>
        <w:t xml:space="preserve">mpresas de manufatura ofertam </w:t>
      </w:r>
      <w:r w:rsidR="002C4147" w:rsidRPr="005758B3">
        <w:rPr>
          <w:rFonts w:ascii="Times New Roman" w:hAnsi="Times New Roman" w:cs="Times New Roman"/>
          <w:sz w:val="24"/>
          <w:szCs w:val="24"/>
        </w:rPr>
        <w:t>continuamente novos</w:t>
      </w:r>
      <w:r w:rsidR="003C70A8" w:rsidRPr="005758B3">
        <w:rPr>
          <w:rFonts w:ascii="Times New Roman" w:hAnsi="Times New Roman" w:cs="Times New Roman"/>
          <w:sz w:val="24"/>
          <w:szCs w:val="24"/>
        </w:rPr>
        <w:t xml:space="preserve"> </w:t>
      </w:r>
      <w:r w:rsidR="00640E85" w:rsidRPr="005758B3">
        <w:rPr>
          <w:rFonts w:ascii="Times New Roman" w:hAnsi="Times New Roman" w:cs="Times New Roman"/>
          <w:sz w:val="24"/>
          <w:szCs w:val="24"/>
        </w:rPr>
        <w:t xml:space="preserve">serviços em seus portfólios, pois esse </w:t>
      </w:r>
      <w:r w:rsidR="002C4147" w:rsidRPr="005758B3">
        <w:rPr>
          <w:rFonts w:ascii="Times New Roman" w:hAnsi="Times New Roman" w:cs="Times New Roman"/>
          <w:sz w:val="24"/>
          <w:szCs w:val="24"/>
        </w:rPr>
        <w:t xml:space="preserve">é um </w:t>
      </w:r>
      <w:r w:rsidR="00640E85" w:rsidRPr="005758B3">
        <w:rPr>
          <w:rFonts w:ascii="Times New Roman" w:hAnsi="Times New Roman" w:cs="Times New Roman"/>
          <w:sz w:val="24"/>
          <w:szCs w:val="24"/>
        </w:rPr>
        <w:t xml:space="preserve">investimento considerado </w:t>
      </w:r>
      <w:r w:rsidR="002C4147" w:rsidRPr="005758B3">
        <w:rPr>
          <w:rFonts w:ascii="Times New Roman" w:hAnsi="Times New Roman" w:cs="Times New Roman"/>
          <w:sz w:val="24"/>
          <w:szCs w:val="24"/>
        </w:rPr>
        <w:t>lucrativo e</w:t>
      </w:r>
      <w:r w:rsidR="003C70A8" w:rsidRPr="005758B3">
        <w:rPr>
          <w:rFonts w:ascii="Times New Roman" w:hAnsi="Times New Roman" w:cs="Times New Roman"/>
          <w:sz w:val="24"/>
          <w:szCs w:val="24"/>
        </w:rPr>
        <w:t xml:space="preserve"> </w:t>
      </w:r>
      <w:r w:rsidR="00170690" w:rsidRPr="005758B3">
        <w:rPr>
          <w:rFonts w:ascii="Times New Roman" w:hAnsi="Times New Roman" w:cs="Times New Roman"/>
          <w:sz w:val="24"/>
          <w:szCs w:val="24"/>
        </w:rPr>
        <w:t>pertencente a</w:t>
      </w:r>
      <w:r w:rsidR="00640E85" w:rsidRPr="005758B3">
        <w:rPr>
          <w:rFonts w:ascii="Times New Roman" w:hAnsi="Times New Roman" w:cs="Times New Roman"/>
          <w:sz w:val="24"/>
          <w:szCs w:val="24"/>
        </w:rPr>
        <w:t xml:space="preserve"> estratégia (BAINES et al.,</w:t>
      </w:r>
      <w:r w:rsidRPr="005758B3">
        <w:rPr>
          <w:rFonts w:ascii="Times New Roman" w:hAnsi="Times New Roman" w:cs="Times New Roman"/>
          <w:sz w:val="24"/>
          <w:szCs w:val="24"/>
        </w:rPr>
        <w:t xml:space="preserve"> </w:t>
      </w:r>
      <w:r w:rsidR="00640E85" w:rsidRPr="005758B3">
        <w:rPr>
          <w:rFonts w:ascii="Times New Roman" w:hAnsi="Times New Roman" w:cs="Times New Roman"/>
          <w:sz w:val="24"/>
          <w:szCs w:val="24"/>
        </w:rPr>
        <w:t xml:space="preserve">2017). </w:t>
      </w:r>
      <w:r w:rsidR="008C6857" w:rsidRPr="005758B3">
        <w:rPr>
          <w:rFonts w:ascii="Times New Roman" w:hAnsi="Times New Roman" w:cs="Times New Roman"/>
          <w:sz w:val="24"/>
          <w:szCs w:val="24"/>
        </w:rPr>
        <w:t xml:space="preserve">A </w:t>
      </w:r>
      <w:r w:rsidR="00DA191D" w:rsidRPr="005758B3">
        <w:rPr>
          <w:rFonts w:ascii="Times New Roman" w:hAnsi="Times New Roman" w:cs="Times New Roman"/>
          <w:sz w:val="24"/>
          <w:szCs w:val="24"/>
        </w:rPr>
        <w:t>implementação</w:t>
      </w:r>
      <w:r w:rsidR="008C6857" w:rsidRPr="005758B3">
        <w:rPr>
          <w:rFonts w:ascii="Times New Roman" w:hAnsi="Times New Roman" w:cs="Times New Roman"/>
          <w:sz w:val="24"/>
          <w:szCs w:val="24"/>
        </w:rPr>
        <w:t xml:space="preserve"> </w:t>
      </w:r>
      <w:r w:rsidR="003C70A8" w:rsidRPr="005758B3">
        <w:rPr>
          <w:rFonts w:ascii="Times New Roman" w:hAnsi="Times New Roman" w:cs="Times New Roman"/>
          <w:sz w:val="24"/>
          <w:szCs w:val="24"/>
        </w:rPr>
        <w:t>dos serviços prestados por tais</w:t>
      </w:r>
      <w:r w:rsidR="008C6857" w:rsidRPr="005758B3">
        <w:rPr>
          <w:rFonts w:ascii="Times New Roman" w:hAnsi="Times New Roman" w:cs="Times New Roman"/>
          <w:sz w:val="24"/>
          <w:szCs w:val="24"/>
        </w:rPr>
        <w:t xml:space="preserve"> empr</w:t>
      </w:r>
      <w:r w:rsidR="00CA5C53" w:rsidRPr="005758B3">
        <w:rPr>
          <w:rFonts w:ascii="Times New Roman" w:hAnsi="Times New Roman" w:cs="Times New Roman"/>
          <w:sz w:val="24"/>
          <w:szCs w:val="24"/>
        </w:rPr>
        <w:t>esas teve</w:t>
      </w:r>
      <w:r w:rsidR="008C6857" w:rsidRPr="005758B3">
        <w:rPr>
          <w:rFonts w:ascii="Times New Roman" w:hAnsi="Times New Roman" w:cs="Times New Roman"/>
          <w:sz w:val="24"/>
          <w:szCs w:val="24"/>
        </w:rPr>
        <w:t xml:space="preserve"> rápido crescimento</w:t>
      </w:r>
      <w:r w:rsidRPr="005758B3">
        <w:rPr>
          <w:rFonts w:ascii="Times New Roman" w:hAnsi="Times New Roman" w:cs="Times New Roman"/>
          <w:sz w:val="24"/>
          <w:szCs w:val="24"/>
        </w:rPr>
        <w:t>, tanto</w:t>
      </w:r>
      <w:r w:rsidR="008C6857" w:rsidRPr="005758B3">
        <w:rPr>
          <w:rFonts w:ascii="Times New Roman" w:hAnsi="Times New Roman" w:cs="Times New Roman"/>
          <w:sz w:val="24"/>
          <w:szCs w:val="24"/>
        </w:rPr>
        <w:t xml:space="preserve"> em países desenvolvidos </w:t>
      </w:r>
      <w:r w:rsidRPr="005758B3">
        <w:rPr>
          <w:rFonts w:ascii="Times New Roman" w:hAnsi="Times New Roman" w:cs="Times New Roman"/>
          <w:sz w:val="24"/>
          <w:szCs w:val="24"/>
        </w:rPr>
        <w:t>como nos que</w:t>
      </w:r>
      <w:r w:rsidR="008C6857" w:rsidRPr="005758B3">
        <w:rPr>
          <w:rFonts w:ascii="Times New Roman" w:hAnsi="Times New Roman" w:cs="Times New Roman"/>
          <w:sz w:val="24"/>
          <w:szCs w:val="24"/>
        </w:rPr>
        <w:t xml:space="preserve"> estão em desenvolvimento (VALTAKOSKI, 2017). Nesse ponto, a busca</w:t>
      </w:r>
      <w:r w:rsidR="00FB3584" w:rsidRPr="005758B3">
        <w:rPr>
          <w:rFonts w:ascii="Times New Roman" w:hAnsi="Times New Roman" w:cs="Times New Roman"/>
          <w:sz w:val="24"/>
          <w:szCs w:val="24"/>
        </w:rPr>
        <w:t xml:space="preserve"> por se destacar em meio a tantos concorrentes, traz</w:t>
      </w:r>
      <w:r w:rsidR="008C6857" w:rsidRPr="005758B3">
        <w:rPr>
          <w:rFonts w:ascii="Times New Roman" w:hAnsi="Times New Roman" w:cs="Times New Roman"/>
          <w:sz w:val="24"/>
          <w:szCs w:val="24"/>
        </w:rPr>
        <w:t xml:space="preserve"> o desafio de repensar a oferta de serviços</w:t>
      </w:r>
      <w:r w:rsidR="00CA5C53" w:rsidRPr="005758B3">
        <w:rPr>
          <w:rFonts w:ascii="Times New Roman" w:hAnsi="Times New Roman" w:cs="Times New Roman"/>
          <w:sz w:val="24"/>
          <w:szCs w:val="24"/>
        </w:rPr>
        <w:t xml:space="preserve">, </w:t>
      </w:r>
      <w:r w:rsidR="003C70A8" w:rsidRPr="005758B3">
        <w:rPr>
          <w:rFonts w:ascii="Times New Roman" w:hAnsi="Times New Roman" w:cs="Times New Roman"/>
          <w:sz w:val="24"/>
          <w:szCs w:val="24"/>
        </w:rPr>
        <w:t>o que dificulta</w:t>
      </w:r>
      <w:r w:rsidR="00CA5C53" w:rsidRPr="005758B3">
        <w:rPr>
          <w:rFonts w:ascii="Times New Roman" w:hAnsi="Times New Roman" w:cs="Times New Roman"/>
          <w:sz w:val="24"/>
          <w:szCs w:val="24"/>
        </w:rPr>
        <w:t xml:space="preserve"> a </w:t>
      </w:r>
      <w:r w:rsidR="002C4147" w:rsidRPr="005758B3">
        <w:rPr>
          <w:rFonts w:ascii="Times New Roman" w:hAnsi="Times New Roman" w:cs="Times New Roman"/>
          <w:sz w:val="24"/>
          <w:szCs w:val="24"/>
        </w:rPr>
        <w:t>replicação</w:t>
      </w:r>
      <w:r w:rsidR="00CA5C53" w:rsidRPr="005758B3">
        <w:rPr>
          <w:rFonts w:ascii="Times New Roman" w:hAnsi="Times New Roman" w:cs="Times New Roman"/>
          <w:sz w:val="24"/>
          <w:szCs w:val="24"/>
        </w:rPr>
        <w:t xml:space="preserve"> pelos concorrente</w:t>
      </w:r>
      <w:r w:rsidR="00DA191D" w:rsidRPr="005758B3">
        <w:rPr>
          <w:rFonts w:ascii="Times New Roman" w:hAnsi="Times New Roman" w:cs="Times New Roman"/>
          <w:sz w:val="24"/>
          <w:szCs w:val="24"/>
        </w:rPr>
        <w:t xml:space="preserve">s e </w:t>
      </w:r>
      <w:r w:rsidR="00FB3584" w:rsidRPr="005758B3">
        <w:rPr>
          <w:rFonts w:ascii="Times New Roman" w:hAnsi="Times New Roman" w:cs="Times New Roman"/>
          <w:sz w:val="24"/>
          <w:szCs w:val="24"/>
        </w:rPr>
        <w:t>pode aumentar</w:t>
      </w:r>
      <w:r w:rsidR="00CA5C53" w:rsidRPr="005758B3">
        <w:rPr>
          <w:rFonts w:ascii="Times New Roman" w:hAnsi="Times New Roman" w:cs="Times New Roman"/>
          <w:sz w:val="24"/>
          <w:szCs w:val="24"/>
        </w:rPr>
        <w:t xml:space="preserve"> a vantagem competitiva empresarial</w:t>
      </w:r>
      <w:r w:rsidR="008C6857" w:rsidRPr="005758B3">
        <w:rPr>
          <w:rFonts w:ascii="Times New Roman" w:hAnsi="Times New Roman" w:cs="Times New Roman"/>
          <w:sz w:val="24"/>
          <w:szCs w:val="24"/>
        </w:rPr>
        <w:t xml:space="preserve"> (KOWALKOWSKI et al</w:t>
      </w:r>
      <w:r w:rsidR="005930DF" w:rsidRPr="005758B3">
        <w:rPr>
          <w:rFonts w:ascii="Times New Roman" w:hAnsi="Times New Roman" w:cs="Times New Roman"/>
          <w:sz w:val="24"/>
          <w:szCs w:val="24"/>
        </w:rPr>
        <w:t>.</w:t>
      </w:r>
      <w:r w:rsidR="008C6857" w:rsidRPr="005758B3">
        <w:rPr>
          <w:rFonts w:ascii="Times New Roman" w:hAnsi="Times New Roman" w:cs="Times New Roman"/>
          <w:sz w:val="24"/>
          <w:szCs w:val="24"/>
        </w:rPr>
        <w:t>,</w:t>
      </w:r>
      <w:r w:rsidR="005930DF" w:rsidRPr="005758B3">
        <w:rPr>
          <w:rFonts w:ascii="Times New Roman" w:hAnsi="Times New Roman" w:cs="Times New Roman"/>
          <w:sz w:val="24"/>
          <w:szCs w:val="24"/>
        </w:rPr>
        <w:t xml:space="preserve"> </w:t>
      </w:r>
      <w:r w:rsidR="008C6857" w:rsidRPr="005758B3">
        <w:rPr>
          <w:rFonts w:ascii="Times New Roman" w:hAnsi="Times New Roman" w:cs="Times New Roman"/>
          <w:sz w:val="24"/>
          <w:szCs w:val="24"/>
        </w:rPr>
        <w:t>2017</w:t>
      </w:r>
      <w:r w:rsidR="004A029D" w:rsidRPr="005758B3">
        <w:rPr>
          <w:rFonts w:ascii="Times New Roman" w:hAnsi="Times New Roman" w:cs="Times New Roman"/>
          <w:sz w:val="24"/>
          <w:szCs w:val="24"/>
        </w:rPr>
        <w:t xml:space="preserve">; </w:t>
      </w:r>
      <w:r w:rsidR="004A029D" w:rsidRPr="005758B3">
        <w:rPr>
          <w:rFonts w:ascii="Times New Roman" w:hAnsi="Times New Roman" w:cs="Times New Roman"/>
          <w:noProof/>
          <w:sz w:val="24"/>
          <w:szCs w:val="24"/>
        </w:rPr>
        <w:t>RYMASZEWSKA et al., 2017</w:t>
      </w:r>
      <w:r w:rsidR="008C6857" w:rsidRPr="005758B3">
        <w:rPr>
          <w:rFonts w:ascii="Times New Roman" w:hAnsi="Times New Roman" w:cs="Times New Roman"/>
          <w:sz w:val="24"/>
          <w:szCs w:val="24"/>
        </w:rPr>
        <w:t>).</w:t>
      </w:r>
    </w:p>
    <w:p w14:paraId="709125C5" w14:textId="6128E309" w:rsidR="00DA191D" w:rsidRPr="005758B3" w:rsidRDefault="00CA5C53" w:rsidP="00B1631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A entrega de serviços</w:t>
      </w:r>
      <w:r w:rsidR="00F55B48" w:rsidRPr="005758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55B48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se torna importante e ganha força, a medida em que a c</w:t>
      </w:r>
      <w:r w:rsidR="00FB3584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ompetividade do mercado cresce.</w:t>
      </w:r>
      <w:r w:rsidR="004E779A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779A" w:rsidRPr="005758B3">
        <w:rPr>
          <w:rFonts w:ascii="Times New Roman" w:hAnsi="Times New Roman" w:cs="Times New Roman"/>
          <w:sz w:val="24"/>
          <w:szCs w:val="24"/>
        </w:rPr>
        <w:t>Ao longo dos anos os produtos vêm perdendo valor e tornando-se menos lucrativos (MARILUNGO et al., 2017</w:t>
      </w:r>
      <w:r w:rsidR="004A029D" w:rsidRPr="005758B3">
        <w:rPr>
          <w:rFonts w:ascii="Times New Roman" w:hAnsi="Times New Roman" w:cs="Times New Roman"/>
          <w:sz w:val="24"/>
          <w:szCs w:val="24"/>
        </w:rPr>
        <w:t>; FLIESS; LEXUTT, 2017).</w:t>
      </w:r>
      <w:r w:rsidR="00FB3584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 w:rsidR="006B5374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s consumidores estão mais exigentes</w:t>
      </w:r>
      <w:r w:rsidR="00177741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o que as empresas t</w:t>
      </w:r>
      <w:r w:rsidR="005930DF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ê</w:t>
      </w:r>
      <w:r w:rsidR="00177741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m a oferecer</w:t>
      </w:r>
      <w:r w:rsidR="00C053DC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. A</w:t>
      </w:r>
      <w:r w:rsidR="006B5374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entrega de pro</w:t>
      </w:r>
      <w:r w:rsidR="00177741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dutos de qualidade</w:t>
      </w:r>
      <w:r w:rsidR="006B5374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não é mais </w:t>
      </w:r>
      <w:r w:rsidR="0015300B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o suficiente para agradar</w:t>
      </w:r>
      <w:r w:rsidR="006B5374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elas precisam buscar por opções de </w:t>
      </w:r>
      <w:r w:rsidR="0015300B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produtos e </w:t>
      </w:r>
      <w:r w:rsidR="00FB3584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serviços que irão</w:t>
      </w:r>
      <w:r w:rsidR="006B5374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inovar e fl</w:t>
      </w:r>
      <w:r w:rsidR="0015300B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exibilizar o processo produtivo</w:t>
      </w:r>
      <w:r w:rsidR="006B5374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300B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dos seus </w:t>
      </w:r>
      <w:r w:rsidR="0015300B" w:rsidRPr="005758B3">
        <w:rPr>
          <w:rFonts w:ascii="Times New Roman" w:hAnsi="Times New Roman" w:cs="Times New Roman"/>
          <w:sz w:val="24"/>
          <w:szCs w:val="24"/>
        </w:rPr>
        <w:t xml:space="preserve">clientes </w:t>
      </w:r>
      <w:r w:rsidR="00AE33E4" w:rsidRPr="005758B3">
        <w:rPr>
          <w:rFonts w:ascii="Times New Roman" w:hAnsi="Times New Roman" w:cs="Times New Roman"/>
          <w:sz w:val="24"/>
          <w:szCs w:val="24"/>
        </w:rPr>
        <w:t>(RADDATS et al., 2016).</w:t>
      </w:r>
      <w:r w:rsidR="004A029D" w:rsidRPr="005758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62E4A4" w14:textId="616ADE36" w:rsidR="00AE33E4" w:rsidRPr="005758B3" w:rsidRDefault="002C4147" w:rsidP="00570D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2EA6">
        <w:rPr>
          <w:rFonts w:ascii="Times New Roman" w:hAnsi="Times New Roman" w:cs="Times New Roman"/>
          <w:sz w:val="24"/>
          <w:szCs w:val="24"/>
        </w:rPr>
        <w:t xml:space="preserve">Essa 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ação de oferecer serviços e soluções agregados aos produtos é denominada servitização (VANDERMERWE; RADA, 1988). </w:t>
      </w:r>
      <w:r w:rsidR="00CA5C53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prestação de serviços pela empresa, além de gerar o lucro pelo 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próprio </w:t>
      </w:r>
      <w:r w:rsidR="00CA5C53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serviço,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pode ser estruturada de maneira que também possa </w:t>
      </w:r>
      <w:r w:rsidR="00CA5C53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agrega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CA5C53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valor aos bens manufaturados, fazendo com que a empresa não precise reduzir os custos operacionais para permanecer competitiva</w:t>
      </w:r>
      <w:r w:rsidR="00A765DE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B64EE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e a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substituir </w:t>
      </w:r>
      <w:r w:rsidR="00177741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modelo de negócio de vender produtos, para </w:t>
      </w:r>
      <w:r w:rsidR="00A765DE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vender produtos e serviços que agregam valor 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de maneira</w:t>
      </w:r>
      <w:r w:rsidR="00A765DE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integrad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E91048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(BAINES et al.,</w:t>
      </w:r>
      <w:r w:rsidR="005930DF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1048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2017). </w:t>
      </w:r>
      <w:r w:rsidR="00A765DE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A servitização contribui para que as empresas reorganizem as interaçõ</w:t>
      </w:r>
      <w:r w:rsidR="001D7D9B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 com o cliente, </w:t>
      </w:r>
      <w:r w:rsidR="005930DF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além de</w:t>
      </w:r>
      <w:r w:rsidR="00A765DE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oferecer serviços e soluções customizadas</w:t>
      </w:r>
      <w:r w:rsidR="00FB3584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191D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(LUSCH; VARGO, 2014)</w:t>
      </w:r>
      <w:r w:rsidR="002105CC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BEA2B89" w14:textId="23A3A63C" w:rsidR="000C51E5" w:rsidRPr="005758B3" w:rsidRDefault="00B83771" w:rsidP="00B163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Um setor que tem intensificado a demanda</w:t>
      </w:r>
      <w:r w:rsidR="00FB3584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 serviços é a agricultura. O</w:t>
      </w:r>
      <w:r w:rsidR="003344C0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agricultores precisam lidar com problemas climáticos, aumentar a produtividade sem a expansão da terra, preservar o meio ambiente, reduzir o consumo de água, energia e os níveis de </w:t>
      </w:r>
      <w:r w:rsidR="003344C0" w:rsidRPr="005758B3">
        <w:rPr>
          <w:rFonts w:ascii="Times New Roman" w:hAnsi="Times New Roman" w:cs="Times New Roman"/>
          <w:sz w:val="24"/>
          <w:szCs w:val="24"/>
        </w:rPr>
        <w:t>CO₂ (FAO, 2018).</w:t>
      </w:r>
      <w:r w:rsidR="00916BD4" w:rsidRPr="005758B3">
        <w:rPr>
          <w:rFonts w:ascii="Times New Roman" w:hAnsi="Times New Roman" w:cs="Times New Roman"/>
          <w:sz w:val="24"/>
          <w:szCs w:val="24"/>
        </w:rPr>
        <w:t xml:space="preserve"> Com isso, os agricultores necessitam de auxílio para tomar decisões mais acertadas</w:t>
      </w:r>
      <w:r w:rsidR="002C4147" w:rsidRPr="005758B3">
        <w:rPr>
          <w:rFonts w:ascii="Times New Roman" w:hAnsi="Times New Roman" w:cs="Times New Roman"/>
          <w:sz w:val="24"/>
          <w:szCs w:val="24"/>
        </w:rPr>
        <w:t xml:space="preserve">, adquirir novas tecnologias e investir em </w:t>
      </w:r>
      <w:r w:rsidR="00052393" w:rsidRPr="005758B3">
        <w:rPr>
          <w:rFonts w:ascii="Times New Roman" w:hAnsi="Times New Roman" w:cs="Times New Roman"/>
          <w:sz w:val="24"/>
          <w:szCs w:val="24"/>
        </w:rPr>
        <w:t>melhores insumos,</w:t>
      </w:r>
      <w:r w:rsidR="00052393" w:rsidRPr="007F46C8">
        <w:rPr>
          <w:rFonts w:ascii="Times New Roman" w:hAnsi="Times New Roman" w:cs="Times New Roman"/>
          <w:color w:val="3333FF"/>
          <w:sz w:val="24"/>
          <w:szCs w:val="24"/>
        </w:rPr>
        <w:t xml:space="preserve"> </w:t>
      </w:r>
      <w:r w:rsidR="00052393" w:rsidRPr="003A7183">
        <w:rPr>
          <w:rFonts w:ascii="Times New Roman" w:hAnsi="Times New Roman" w:cs="Times New Roman"/>
          <w:color w:val="000000" w:themeColor="text1"/>
          <w:sz w:val="24"/>
          <w:szCs w:val="24"/>
        </w:rPr>
        <w:t>tecnologia</w:t>
      </w:r>
      <w:r w:rsidR="007F46C8" w:rsidRPr="003A7183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052393" w:rsidRPr="003A71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2393" w:rsidRPr="005758B3">
        <w:rPr>
          <w:rFonts w:ascii="Times New Roman" w:hAnsi="Times New Roman" w:cs="Times New Roman"/>
          <w:sz w:val="24"/>
          <w:szCs w:val="24"/>
        </w:rPr>
        <w:t>e mecanização</w:t>
      </w:r>
      <w:r w:rsidR="002C4147" w:rsidRPr="005758B3">
        <w:rPr>
          <w:rFonts w:ascii="Times New Roman" w:hAnsi="Times New Roman" w:cs="Times New Roman"/>
          <w:sz w:val="24"/>
          <w:szCs w:val="24"/>
        </w:rPr>
        <w:t xml:space="preserve"> corretamente. Diante desses desafios, a servitização</w:t>
      </w:r>
      <w:r w:rsidR="00916BD4" w:rsidRPr="005758B3">
        <w:rPr>
          <w:rFonts w:ascii="Times New Roman" w:hAnsi="Times New Roman" w:cs="Times New Roman"/>
          <w:sz w:val="24"/>
          <w:szCs w:val="24"/>
        </w:rPr>
        <w:t xml:space="preserve"> emerge para a indústria como uma maneira de inovar com maior velocidade </w:t>
      </w:r>
      <w:r w:rsidR="002C4147" w:rsidRPr="005758B3">
        <w:rPr>
          <w:rFonts w:ascii="Times New Roman" w:hAnsi="Times New Roman" w:cs="Times New Roman"/>
          <w:sz w:val="24"/>
          <w:szCs w:val="24"/>
        </w:rPr>
        <w:t xml:space="preserve">e especificidade às necessidades destes clientes </w:t>
      </w:r>
      <w:r w:rsidR="00916BD4" w:rsidRPr="005758B3">
        <w:rPr>
          <w:rFonts w:ascii="Times New Roman" w:hAnsi="Times New Roman" w:cs="Times New Roman"/>
          <w:sz w:val="24"/>
          <w:szCs w:val="24"/>
        </w:rPr>
        <w:t>(S</w:t>
      </w:r>
      <w:r w:rsidR="00FB3584" w:rsidRPr="005758B3">
        <w:rPr>
          <w:rFonts w:ascii="Times New Roman" w:hAnsi="Times New Roman" w:cs="Times New Roman"/>
          <w:sz w:val="24"/>
          <w:szCs w:val="24"/>
        </w:rPr>
        <w:t>PRING;</w:t>
      </w:r>
      <w:r w:rsidR="00916BD4" w:rsidRPr="005758B3">
        <w:rPr>
          <w:rFonts w:ascii="Times New Roman" w:hAnsi="Times New Roman" w:cs="Times New Roman"/>
          <w:sz w:val="24"/>
          <w:szCs w:val="24"/>
        </w:rPr>
        <w:t xml:space="preserve"> </w:t>
      </w:r>
      <w:r w:rsidR="00916BD4" w:rsidRPr="003A7183">
        <w:rPr>
          <w:rFonts w:ascii="Times New Roman" w:hAnsi="Times New Roman" w:cs="Times New Roman"/>
          <w:sz w:val="24"/>
          <w:szCs w:val="24"/>
        </w:rPr>
        <w:t>A</w:t>
      </w:r>
      <w:r w:rsidR="00FB3584" w:rsidRPr="003A7183">
        <w:rPr>
          <w:rFonts w:ascii="Times New Roman" w:hAnsi="Times New Roman" w:cs="Times New Roman"/>
          <w:sz w:val="24"/>
          <w:szCs w:val="24"/>
        </w:rPr>
        <w:t>RA</w:t>
      </w:r>
      <w:r w:rsidR="003A7183" w:rsidRPr="003A7183">
        <w:rPr>
          <w:rFonts w:ascii="Times New Roman" w:hAnsi="Times New Roman" w:cs="Times New Roman"/>
          <w:sz w:val="24"/>
          <w:szCs w:val="24"/>
        </w:rPr>
        <w:t>Ú</w:t>
      </w:r>
      <w:r w:rsidR="00FB3584" w:rsidRPr="003A7183">
        <w:rPr>
          <w:rFonts w:ascii="Times New Roman" w:hAnsi="Times New Roman" w:cs="Times New Roman"/>
          <w:sz w:val="24"/>
          <w:szCs w:val="24"/>
        </w:rPr>
        <w:t>JO</w:t>
      </w:r>
      <w:r w:rsidR="00916BD4" w:rsidRPr="003A7183">
        <w:rPr>
          <w:rFonts w:ascii="Times New Roman" w:hAnsi="Times New Roman" w:cs="Times New Roman"/>
          <w:sz w:val="24"/>
          <w:szCs w:val="24"/>
        </w:rPr>
        <w:t>,</w:t>
      </w:r>
      <w:r w:rsidR="00916BD4" w:rsidRPr="005758B3">
        <w:rPr>
          <w:rFonts w:ascii="Times New Roman" w:hAnsi="Times New Roman" w:cs="Times New Roman"/>
          <w:sz w:val="24"/>
          <w:szCs w:val="24"/>
        </w:rPr>
        <w:t xml:space="preserve"> 2009). </w:t>
      </w:r>
      <w:r w:rsidR="00FB3584" w:rsidRPr="005758B3">
        <w:rPr>
          <w:rFonts w:ascii="Times New Roman" w:hAnsi="Times New Roman" w:cs="Times New Roman"/>
          <w:sz w:val="24"/>
          <w:szCs w:val="24"/>
        </w:rPr>
        <w:t>O Brasil se tornou um</w:t>
      </w:r>
      <w:r w:rsidR="005930DF" w:rsidRPr="005758B3">
        <w:rPr>
          <w:rFonts w:ascii="Times New Roman" w:hAnsi="Times New Roman" w:cs="Times New Roman"/>
          <w:sz w:val="24"/>
          <w:szCs w:val="24"/>
        </w:rPr>
        <w:t xml:space="preserve"> importante</w:t>
      </w:r>
      <w:r w:rsidR="00FB3584" w:rsidRPr="005758B3">
        <w:rPr>
          <w:rFonts w:ascii="Times New Roman" w:hAnsi="Times New Roman" w:cs="Times New Roman"/>
          <w:sz w:val="24"/>
          <w:szCs w:val="24"/>
        </w:rPr>
        <w:t xml:space="preserve"> produtor de</w:t>
      </w:r>
      <w:r w:rsidR="00FB3584" w:rsidRPr="005758B3">
        <w:rPr>
          <w:rFonts w:ascii="Times New Roman" w:hAnsi="Times New Roman" w:cs="Times New Roman"/>
          <w:i/>
          <w:sz w:val="24"/>
          <w:szCs w:val="24"/>
        </w:rPr>
        <w:t xml:space="preserve"> commodities</w:t>
      </w:r>
      <w:r w:rsidR="00FB3584" w:rsidRPr="005758B3">
        <w:rPr>
          <w:rFonts w:ascii="Times New Roman" w:hAnsi="Times New Roman" w:cs="Times New Roman"/>
          <w:sz w:val="24"/>
          <w:szCs w:val="24"/>
        </w:rPr>
        <w:t xml:space="preserve">, </w:t>
      </w:r>
      <w:r w:rsidR="002C4147" w:rsidRPr="005758B3">
        <w:rPr>
          <w:rFonts w:ascii="Times New Roman" w:hAnsi="Times New Roman" w:cs="Times New Roman"/>
          <w:sz w:val="24"/>
          <w:szCs w:val="24"/>
        </w:rPr>
        <w:t>muito em função d</w:t>
      </w:r>
      <w:r w:rsidR="00FB3584" w:rsidRPr="005758B3">
        <w:rPr>
          <w:rFonts w:ascii="Times New Roman" w:hAnsi="Times New Roman" w:cs="Times New Roman"/>
          <w:sz w:val="24"/>
          <w:szCs w:val="24"/>
        </w:rPr>
        <w:t>a mecanização agrícola, que possibilitou um aumento na produtividade</w:t>
      </w:r>
      <w:r w:rsidR="00CA2DBC" w:rsidRPr="005758B3">
        <w:rPr>
          <w:rFonts w:ascii="Times New Roman" w:hAnsi="Times New Roman" w:cs="Times New Roman"/>
          <w:sz w:val="24"/>
          <w:szCs w:val="24"/>
        </w:rPr>
        <w:t xml:space="preserve">, </w:t>
      </w:r>
      <w:r w:rsidR="002C4147" w:rsidRPr="005758B3">
        <w:rPr>
          <w:rFonts w:ascii="Times New Roman" w:hAnsi="Times New Roman" w:cs="Times New Roman"/>
          <w:sz w:val="24"/>
          <w:szCs w:val="24"/>
        </w:rPr>
        <w:t>o que trouxe novas oportunidades para o</w:t>
      </w:r>
      <w:r w:rsidR="003E5DD8" w:rsidRPr="005758B3">
        <w:rPr>
          <w:rFonts w:ascii="Times New Roman" w:hAnsi="Times New Roman" w:cs="Times New Roman"/>
          <w:sz w:val="24"/>
          <w:szCs w:val="24"/>
        </w:rPr>
        <w:t xml:space="preserve"> mercado de serviços</w:t>
      </w:r>
      <w:r w:rsidR="00FA2C70" w:rsidRPr="005758B3">
        <w:rPr>
          <w:rFonts w:ascii="Times New Roman" w:hAnsi="Times New Roman" w:cs="Times New Roman"/>
          <w:sz w:val="24"/>
          <w:szCs w:val="24"/>
        </w:rPr>
        <w:t xml:space="preserve"> (SCHLOSSER, 2004</w:t>
      </w:r>
      <w:r w:rsidR="002B40FD" w:rsidRPr="005758B3">
        <w:rPr>
          <w:rFonts w:ascii="Times New Roman" w:hAnsi="Times New Roman" w:cs="Times New Roman"/>
          <w:sz w:val="24"/>
          <w:szCs w:val="24"/>
        </w:rPr>
        <w:t>; BACHA, 2012</w:t>
      </w:r>
      <w:r w:rsidR="00FA2C70" w:rsidRPr="005758B3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7CBF8E4" w14:textId="6669535C" w:rsidR="00D0696C" w:rsidRPr="003A7183" w:rsidRDefault="004046CD" w:rsidP="00570D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183">
        <w:rPr>
          <w:rFonts w:ascii="Times New Roman" w:hAnsi="Times New Roman" w:cs="Times New Roman"/>
          <w:color w:val="000000" w:themeColor="text1"/>
          <w:sz w:val="24"/>
          <w:szCs w:val="24"/>
        </w:rPr>
        <w:t>Estudos sobre a criação e gestão de serviços voltados para o agricultor brasileiro e demais colaboradores do agronegócio trazem que as empresas estão interessadas em desenvolver serviços que aumentem a satisfação de seus clientes, compreendendo o que necessitam para melhora</w:t>
      </w:r>
      <w:r w:rsidR="003E5DD8" w:rsidRPr="003A71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 sua oferta de serviços </w:t>
      </w:r>
      <w:r w:rsidR="00187C2B" w:rsidRPr="003A7183">
        <w:rPr>
          <w:rFonts w:ascii="Times New Roman" w:hAnsi="Times New Roman" w:cs="Times New Roman"/>
          <w:color w:val="000000" w:themeColor="text1"/>
          <w:sz w:val="24"/>
          <w:szCs w:val="24"/>
        </w:rPr>
        <w:t>(PEREIRA, 2020</w:t>
      </w:r>
      <w:r w:rsidRPr="003A7183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 w:rsidR="002105CC" w:rsidRPr="003A71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Além disso, </w:t>
      </w:r>
      <w:r w:rsidR="004172E1" w:rsidRPr="003A71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cenário internacional é evidenciado que </w:t>
      </w:r>
      <w:r w:rsidR="002105CC" w:rsidRPr="003A71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produtos e serviços precisam ser melhorados quando se espera maior desenvolvimento econômico (RAMOS; CARRER, 2020). No contexto dos estudos sobre estratégia, </w:t>
      </w:r>
      <w:r w:rsidR="004172E1" w:rsidRPr="003A7183">
        <w:rPr>
          <w:rFonts w:ascii="Times New Roman" w:hAnsi="Times New Roman" w:cs="Times New Roman"/>
          <w:color w:val="000000" w:themeColor="text1"/>
          <w:sz w:val="24"/>
          <w:szCs w:val="24"/>
        </w:rPr>
        <w:t>as discussões a respeito da concepção de produtos associados aos serviços têm sido iniciadas</w:t>
      </w:r>
      <w:r w:rsidR="002105CC" w:rsidRPr="003A71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(GURTU, 2019) em diferentes setores da economia. </w:t>
      </w:r>
      <w:r w:rsidR="00D0696C" w:rsidRPr="003A7183">
        <w:rPr>
          <w:rFonts w:ascii="Times New Roman" w:hAnsi="Times New Roman" w:cs="Times New Roman"/>
          <w:color w:val="000000" w:themeColor="text1"/>
          <w:sz w:val="24"/>
          <w:szCs w:val="24"/>
        </w:rPr>
        <w:t>O presente estudo se diferencia dos demais por</w:t>
      </w:r>
      <w:r w:rsidR="00B40603" w:rsidRPr="003A71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relacionar estratégias de servitização no setor no contexto brasileiro.</w:t>
      </w:r>
      <w:r w:rsidR="00B40603" w:rsidRPr="003A718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</w:p>
    <w:p w14:paraId="04274A38" w14:textId="77777777" w:rsidR="00B40603" w:rsidRPr="00D0696C" w:rsidRDefault="00B40603" w:rsidP="00570D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FF"/>
          <w:sz w:val="24"/>
          <w:szCs w:val="24"/>
        </w:rPr>
      </w:pPr>
    </w:p>
    <w:p w14:paraId="63D9D4BD" w14:textId="77777777" w:rsidR="00D0696C" w:rsidRDefault="00D0696C" w:rsidP="00570D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EEF07F" w14:textId="271821EA" w:rsidR="00CD409D" w:rsidRPr="005758B3" w:rsidRDefault="004046CD" w:rsidP="00570D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Sendo assim, </w:t>
      </w:r>
      <w:r w:rsidR="00DB64EE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a pergunta de pesquisa busca responder</w:t>
      </w:r>
      <w:r w:rsidR="003B4578" w:rsidRPr="003A718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  <w:r w:rsidR="003B4578" w:rsidRPr="003A71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154DD" w:rsidRPr="003A71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</w:t>
      </w:r>
      <w:r w:rsidR="008C55AE" w:rsidRPr="003A71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á evidências de</w:t>
      </w:r>
      <w:r w:rsidR="008C55AE" w:rsidRPr="005758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que fornecedores e produtores do segmento agrícola t</w:t>
      </w:r>
      <w:r w:rsidR="00D2430F" w:rsidRPr="005758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ê</w:t>
      </w:r>
      <w:r w:rsidR="008C55AE" w:rsidRPr="005758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 </w:t>
      </w:r>
      <w:r w:rsidR="002C4147" w:rsidRPr="005758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se </w:t>
      </w:r>
      <w:r w:rsidR="003E5DD8" w:rsidRPr="005758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utilizado </w:t>
      </w:r>
      <w:r w:rsidR="002C4147" w:rsidRPr="005758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</w:t>
      </w:r>
      <w:r w:rsidR="003E5DD8" w:rsidRPr="005758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servitização como estratégia de maximização de valor</w:t>
      </w:r>
      <w:r w:rsidR="008C55AE" w:rsidRPr="005758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? </w:t>
      </w:r>
    </w:p>
    <w:p w14:paraId="209220F7" w14:textId="45A1AD6C" w:rsidR="006A4380" w:rsidRPr="005758B3" w:rsidRDefault="0022747D" w:rsidP="00CD409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8B3">
        <w:rPr>
          <w:rFonts w:ascii="Times New Roman" w:hAnsi="Times New Roman" w:cs="Times New Roman"/>
          <w:sz w:val="24"/>
          <w:szCs w:val="24"/>
        </w:rPr>
        <w:t xml:space="preserve">Este estudo tem por objetivo </w:t>
      </w:r>
      <w:r w:rsidRPr="00DB2E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analisar estratégias de servitização vigentes e potenciais, sob a perspectiva dos produtores rurais do Oeste do Paraná, em relação aos seus fornecedores de </w:t>
      </w:r>
      <w:r w:rsidR="00052393" w:rsidRPr="00DB2EA6">
        <w:rPr>
          <w:rFonts w:ascii="Times New Roman" w:hAnsi="Times New Roman" w:cs="Times New Roman"/>
          <w:color w:val="000000" w:themeColor="text1"/>
          <w:sz w:val="24"/>
          <w:szCs w:val="24"/>
        </w:rPr>
        <w:t>insumos e equipamentos agrícolas.</w:t>
      </w:r>
      <w:r w:rsidR="00052393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7043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Como forma de operacionalizar o trabalho, o</w:t>
      </w:r>
      <w:r w:rsidR="007031B2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objetivos específicos </w:t>
      </w:r>
      <w:r w:rsidR="001A7043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são:</w:t>
      </w:r>
      <w:r w:rsidR="007031B2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a) identificar as práticas relacionadas as estratégias</w:t>
      </w:r>
      <w:r w:rsidR="004A7DA8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1A7043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servitização</w:t>
      </w:r>
      <w:r w:rsidR="004A7DA8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adotadas</w:t>
      </w:r>
      <w:r w:rsidR="001A7043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7DA8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por</w:t>
      </w:r>
      <w:r w:rsidR="001A7043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fornecedores</w:t>
      </w:r>
      <w:r w:rsidR="004A7DA8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</w:t>
      </w:r>
      <w:r w:rsidR="00F47545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insumos e</w:t>
      </w:r>
      <w:r w:rsidR="004A7DA8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máquinas agrícolas</w:t>
      </w:r>
      <w:r w:rsidR="001A7043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7031B2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b) </w:t>
      </w:r>
      <w:r w:rsidR="001A7043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verificar</w:t>
      </w:r>
      <w:r w:rsidR="007031B2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nível de servitização e o tipo de serviço existente nas</w:t>
      </w:r>
      <w:r w:rsidR="001A7043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empresas fornecedoras</w:t>
      </w:r>
      <w:r w:rsidR="004A7DA8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analisadas;</w:t>
      </w:r>
      <w:r w:rsidR="007031B2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c) </w:t>
      </w:r>
      <w:r w:rsidR="001A7043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diagnosticar</w:t>
      </w:r>
      <w:r w:rsidR="007031B2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expectativas e </w:t>
      </w:r>
      <w:r w:rsidR="004A7DA8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necessidades</w:t>
      </w:r>
      <w:r w:rsidR="007031B2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dos produtores rurais em relação a serviti</w:t>
      </w:r>
      <w:r w:rsidR="00976718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zação ofertada </w:t>
      </w:r>
      <w:r w:rsidR="004A7DA8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 seus fornecedores. </w:t>
      </w:r>
      <w:r w:rsidR="00976718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744EBFB" w14:textId="17410DE4" w:rsidR="00A76041" w:rsidRPr="003A7183" w:rsidRDefault="00A8345A" w:rsidP="00A760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</w:p>
    <w:p w14:paraId="32DCF017" w14:textId="77777777" w:rsidR="007031B2" w:rsidRPr="005758B3" w:rsidRDefault="007031B2" w:rsidP="00CD40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F368C9" w14:textId="77777777" w:rsidR="00B17953" w:rsidRPr="005758B3" w:rsidRDefault="00B17953" w:rsidP="00B1631D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758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 REFERENCIAL TEÓRICO </w:t>
      </w:r>
    </w:p>
    <w:p w14:paraId="7507DD54" w14:textId="77777777" w:rsidR="00216EF8" w:rsidRPr="005758B3" w:rsidRDefault="00F054EB" w:rsidP="00B1631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2.1 SERVITIZAÇÃO</w:t>
      </w:r>
    </w:p>
    <w:p w14:paraId="49C2D873" w14:textId="77777777" w:rsidR="00F054EB" w:rsidRPr="005758B3" w:rsidRDefault="00F054EB" w:rsidP="00B1631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F69436" w14:textId="73AF7D67" w:rsidR="00B17953" w:rsidRPr="005758B3" w:rsidRDefault="002D177D" w:rsidP="00B1631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a melhor compreensão do conceito de servitização, é preciso ter o entendimento do termo serviço, que </w:t>
      </w:r>
      <w:r w:rsidR="000D2CB9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trata d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a transformação de um bem em valor agregado ao cliente</w:t>
      </w:r>
      <w:r w:rsidR="00C053DC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D2CB9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Essa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transformação pode ser de um material para um produto</w:t>
      </w:r>
      <w:r w:rsidR="000D2CB9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ou</w:t>
      </w:r>
      <w:r w:rsidR="000D2CB9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ainda,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3BF2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experiências oferecidas ao cliente</w:t>
      </w:r>
      <w:r w:rsidR="00273BF2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(TEBUOL, 2006). Para Vargo e Lusch (2008) serviço é a aplicação de competências especializadas (recursos, conhecimento e habilidades) </w:t>
      </w:r>
      <w:r w:rsidR="00BD6F62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através de atividades e processos</w:t>
      </w:r>
      <w:r w:rsidR="000D2CB9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E607D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serviços se tornaram importantes </w:t>
      </w:r>
      <w:r w:rsidR="000D2CB9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pois oferecem alternativas </w:t>
      </w:r>
      <w:r w:rsidR="00FE607D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estratégi</w:t>
      </w:r>
      <w:r w:rsidR="000D2CB9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FE607D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</w:t>
      </w:r>
      <w:r w:rsidR="000D2CB9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r w:rsidR="00FE607D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s empresas de manufatura, que passaram a reinventar seus modelos de negócios (BAINES et al</w:t>
      </w:r>
      <w:r w:rsidR="009265B7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., 2017).</w:t>
      </w:r>
    </w:p>
    <w:p w14:paraId="58A0ACB0" w14:textId="5ED0C7EB" w:rsidR="00BF5C3C" w:rsidRPr="005758B3" w:rsidRDefault="00A55D2C" w:rsidP="00B1631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servitização proporciona as empresas de manufatura a estratégia necessária </w:t>
      </w:r>
      <w:r w:rsidR="00216EF8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defesa da concorrência, conduz a benefícios financeiros e mercadológicos, </w:t>
      </w:r>
      <w:r w:rsidR="00F6337E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gera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aumento de vendas, de lucros e </w:t>
      </w:r>
      <w:r w:rsidR="00F6337E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satisfação dos clientes. A definição de servitização é de um processo transformacional</w:t>
      </w:r>
      <w:r w:rsidR="00B06F02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nos modelos de negócios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em que as empresas </w:t>
      </w:r>
      <w:r w:rsidR="00216EF8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passam a</w:t>
      </w:r>
      <w:r w:rsidR="00B06F02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focar em vendas de produtos-serviços e não somente na venda de produtos (KOWALKOWSKI et al.,</w:t>
      </w:r>
      <w:r w:rsidR="005930DF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6F02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2017; MARTINEZ et al., 2017). Para os clientes, </w:t>
      </w:r>
      <w:r w:rsidR="000D2CB9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potencializa</w:t>
      </w:r>
      <w:r w:rsidR="00B06F02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entrega de produtos e serviços de qualidade</w:t>
      </w:r>
      <w:r w:rsidR="00F6337E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06F02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customizados </w:t>
      </w:r>
      <w:r w:rsidR="000D2CB9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às</w:t>
      </w:r>
      <w:r w:rsidR="00B06F02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necessidades </w:t>
      </w:r>
      <w:r w:rsidR="0011793A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de cada pessoa</w:t>
      </w:r>
      <w:r w:rsidR="00216EF8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 empresa</w:t>
      </w:r>
      <w:r w:rsidR="0011793A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(FLIESS; LEXUTT, 2017).</w:t>
      </w:r>
    </w:p>
    <w:p w14:paraId="270DCA4F" w14:textId="06E9B6FE" w:rsidR="00596B04" w:rsidRPr="005758B3" w:rsidRDefault="00C52899" w:rsidP="00B1631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Tukker (2004) a estratégia de comercialização do produto está relacionada a três tipos de serviços, </w:t>
      </w:r>
      <w:r w:rsidR="000D2CB9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são eles: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serviços ligados aos produtos (manutenção e reparo de equipamentos, treinamentos e consultorias) para garantir o funcionamento e a dura</w:t>
      </w:r>
      <w:r w:rsidR="005A7FA4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bilidade</w:t>
      </w:r>
      <w:r w:rsidR="000D2CB9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; o</w:t>
      </w:r>
      <w:r w:rsidR="005A7FA4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s serviços ligados ao uso, que consiste na disponibilização do uso do produto para aumentar a sua utilização e o ciclo de vida e a sua propriedade não é transferida ao cliente</w:t>
      </w:r>
      <w:r w:rsidR="000D2CB9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; e, o</w:t>
      </w:r>
      <w:r w:rsidR="005A7FA4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terceiro tipo de serviço, está ligado aos resultados</w:t>
      </w:r>
      <w:r w:rsidR="000D2CB9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nos quais </w:t>
      </w:r>
      <w:r w:rsidR="005A7FA4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empresa permanece com a propriedade do produto e o cliente paga pela </w:t>
      </w:r>
      <w:r w:rsidR="005A7FA4" w:rsidRPr="005758B3">
        <w:rPr>
          <w:rFonts w:ascii="Times New Roman" w:hAnsi="Times New Roman" w:cs="Times New Roman"/>
          <w:sz w:val="24"/>
          <w:szCs w:val="24"/>
        </w:rPr>
        <w:t xml:space="preserve">solução </w:t>
      </w:r>
      <w:r w:rsidR="00F054EB" w:rsidRPr="005758B3">
        <w:rPr>
          <w:rFonts w:ascii="Times New Roman" w:hAnsi="Times New Roman" w:cs="Times New Roman"/>
          <w:sz w:val="24"/>
          <w:szCs w:val="24"/>
        </w:rPr>
        <w:t>fornecida.</w:t>
      </w:r>
    </w:p>
    <w:p w14:paraId="5E822BE8" w14:textId="33AD2F5A" w:rsidR="003C54DA" w:rsidRPr="005758B3" w:rsidRDefault="00771C73" w:rsidP="009B09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Com isso, as empresas mudam seus modelos de negócios baseados em transações, para modelos que proporcionaram criar um relacionamento com o cliente (KOWALKOWSKI et al.</w:t>
      </w:r>
      <w:r w:rsidR="001A7043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2017</w:t>
      </w:r>
      <w:r w:rsidR="0087045F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; MARTINEZ et al., 2017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). Com essa mudança em seu modelo de negócio</w:t>
      </w:r>
      <w:r w:rsidR="00C86460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, cria</w:t>
      </w:r>
      <w:r w:rsidR="001A7043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F6337E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-se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incertezas como na alteração dos padrões de riscos</w:t>
      </w:r>
      <w:r w:rsidR="00C86460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dificuldades para gerir e controlar níveis estratégicos, organizacionais e operacionais (BAINES et al., 2017). </w:t>
      </w:r>
      <w:r w:rsidR="00C86460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Além dos riscos gerados para o modelo de negócio, por </w:t>
      </w:r>
      <w:r w:rsidR="009B09B7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desalinhamento à</w:t>
      </w:r>
      <w:r w:rsidR="00C86460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estratégia da empresa, o processo de servitização encontra muitos desafios (GOTHBERG et al., 2014). </w:t>
      </w:r>
    </w:p>
    <w:p w14:paraId="59889C72" w14:textId="5F02B9E4" w:rsidR="009B09B7" w:rsidRPr="005758B3" w:rsidRDefault="005F62D3" w:rsidP="00B1631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A7043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Dentre os desafios para</w:t>
      </w:r>
      <w:r w:rsidR="003149BE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implementar a servitização como estratégia</w:t>
      </w:r>
      <w:r w:rsidR="00C053DC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A7043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há</w:t>
      </w:r>
      <w:r w:rsidR="00552CE3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49BE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riscos </w:t>
      </w:r>
      <w:r w:rsidR="00C053DC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voltados a ausência de lucros ou não atingimento de retornos superiores aos </w:t>
      </w:r>
      <w:r w:rsidR="003149BE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seus concorrentes</w:t>
      </w:r>
      <w:r w:rsidR="00C053DC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, o que prejudica o</w:t>
      </w:r>
      <w:r w:rsidR="003149BE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desempenho fin</w:t>
      </w:r>
      <w:r w:rsidR="00552CE3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anceiro (</w:t>
      </w:r>
      <w:r w:rsidR="00A15CEF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EGGERT; THIESBRUMMEL; DEUTSCHER, 2015</w:t>
      </w:r>
      <w:r w:rsidR="00552CE3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C053DC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Há </w:t>
      </w:r>
      <w:r w:rsidR="00C053DC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ainda riscos de a empresa cau</w:t>
      </w:r>
      <w:r w:rsidR="006D02EB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sar a </w:t>
      </w:r>
      <w:r w:rsidR="007B0C64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servitização reversa</w:t>
      </w:r>
      <w:r w:rsidR="00C053DC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D02EB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por algo que não saiu como o esperado (</w:t>
      </w:r>
      <w:r w:rsidR="003149BE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VALTAKOSKI, 2017). </w:t>
      </w:r>
      <w:r w:rsidR="007B0C64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facilitar essa transição para a servitização, a empresa pode utilizar as inovações tecnológicas para melhorar </w:t>
      </w:r>
      <w:r w:rsidR="00C053DC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sua</w:t>
      </w:r>
      <w:r w:rsidR="007B0C64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estratégia,</w:t>
      </w:r>
      <w:r w:rsidR="00C201D0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a possibilidade de melhor engajamento com o cliente e com o fornecedor na oferta de serviços (CUSUMANO et al., 2015). </w:t>
      </w:r>
      <w:r w:rsidR="007B0C64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8A2872A" w14:textId="3AC7DC0D" w:rsidR="005F62D3" w:rsidRPr="005758B3" w:rsidRDefault="009B09B7" w:rsidP="009B09B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8B3">
        <w:rPr>
          <w:rFonts w:ascii="Times New Roman" w:hAnsi="Times New Roman" w:cs="Times New Roman"/>
          <w:sz w:val="24"/>
          <w:szCs w:val="24"/>
        </w:rPr>
        <w:t>O processo de servitização, atualmente, é comparado a uma trajetória de   transformação, pelo qual o processo de manufatura identifica recursos e capacidades inovadores para criar   valor mútuo</w:t>
      </w:r>
      <w:r w:rsidR="00E03BC1" w:rsidRPr="005758B3">
        <w:rPr>
          <w:rFonts w:ascii="Times New Roman" w:hAnsi="Times New Roman" w:cs="Times New Roman"/>
          <w:sz w:val="24"/>
          <w:szCs w:val="24"/>
        </w:rPr>
        <w:t xml:space="preserve"> </w:t>
      </w:r>
      <w:r w:rsidRPr="005758B3">
        <w:rPr>
          <w:rFonts w:ascii="Times New Roman" w:hAnsi="Times New Roman" w:cs="Times New Roman"/>
          <w:sz w:val="24"/>
          <w:szCs w:val="24"/>
        </w:rPr>
        <w:t>aos clientes (BENEDETTINI et al., 2015). A servitização    é dividia em 3 categorias, exibindo    níveis    crescentes    de    complexidade, grau    de    diferenciação    e    valor    acrescentado, sendo eles:  serviços básicos, serviços intermediários e serviços avançados (BAINES</w:t>
      </w:r>
      <w:r w:rsidR="006C05D9" w:rsidRPr="005758B3">
        <w:rPr>
          <w:rFonts w:ascii="Times New Roman" w:hAnsi="Times New Roman" w:cs="Times New Roman"/>
          <w:sz w:val="24"/>
          <w:szCs w:val="24"/>
        </w:rPr>
        <w:t xml:space="preserve"> et al.</w:t>
      </w:r>
      <w:r w:rsidRPr="005758B3">
        <w:rPr>
          <w:rFonts w:ascii="Times New Roman" w:hAnsi="Times New Roman" w:cs="Times New Roman"/>
          <w:sz w:val="24"/>
          <w:szCs w:val="24"/>
        </w:rPr>
        <w:t xml:space="preserve">, 2013). </w:t>
      </w:r>
      <w:r w:rsidR="00AB4EE9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Embora a servitização seja encontrada em diferentes segmentos, este artigo se concentra nas mudanças e impactos que ela produz e ainda pode produzir </w:t>
      </w:r>
      <w:r w:rsidR="00C053DC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mais especificamente para os produtores de grãos que se utilizam de máquinas agrícolas </w:t>
      </w:r>
      <w:r w:rsidR="000D2CB9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no segmento do</w:t>
      </w:r>
      <w:r w:rsidR="00AB4EE9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agronegócio. </w:t>
      </w:r>
    </w:p>
    <w:p w14:paraId="7E28180B" w14:textId="77777777" w:rsidR="00552CE3" w:rsidRPr="005758B3" w:rsidRDefault="00552CE3" w:rsidP="00B1631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2F4A44" w14:textId="77777777" w:rsidR="00567FF0" w:rsidRPr="005758B3" w:rsidRDefault="00567FF0" w:rsidP="00B1631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2.2 SERVITIZ</w:t>
      </w:r>
      <w:r w:rsidR="002228D1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ÇÃO NO AGRONEGÓCIO</w:t>
      </w:r>
    </w:p>
    <w:p w14:paraId="2840FEAD" w14:textId="77777777" w:rsidR="002228D1" w:rsidRPr="005758B3" w:rsidRDefault="002228D1" w:rsidP="00B1631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006A5A" w14:textId="73BA9114" w:rsidR="00EF172A" w:rsidRPr="005758B3" w:rsidRDefault="002228D1" w:rsidP="001F673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F673C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Bacha (2012) define cinco funções da agropecuária no processo de desenvolvimento econômico de um país, são elas: fornecer alimentos para a população total (1), fornecer capital para o setor não agrícola (2), fornecer mão-de-obra para o crescimento e diversificação de atividades na economia (3), fornecer divisas para a compra de insumos e bens de capitais necessários ao desenvolvimento de atividades econômicas (4) e constituir-se em mercado consumidor para os produtos do setor não agrícola (5). Ademais, o autor inclui uma sexta função no caso do contexto brasileiro que é gerar matéria-prima necessária ao processo de desenvolvimento industrial.</w:t>
      </w:r>
      <w:r w:rsidR="00D65101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172A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Ao analisar a competitividade agrícola brasileira entre 2008-2010 e 2018-20</w:t>
      </w:r>
      <w:r w:rsidR="00C657B5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F172A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0, Christ e Cunico (2022) diagnosticaram que </w:t>
      </w:r>
      <w:r w:rsidR="00FD3C58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52,71% de 432 itens de produtos agrícolas brasileiros estão em situação ótima, ou seja, além do país aumentar a participação do market-share na exportação </w:t>
      </w:r>
      <w:r w:rsidR="00A321EC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(US$) </w:t>
      </w:r>
      <w:r w:rsidR="00FD3C58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destes itens para o mundo, o consumo mundial (importação) também aumentou.</w:t>
      </w:r>
    </w:p>
    <w:p w14:paraId="73FFDF4A" w14:textId="5BC1D798" w:rsidR="00C657B5" w:rsidRDefault="00C657B5" w:rsidP="001F673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Mais do que produzir alimentos para o mundo, o Brasil </w:t>
      </w:r>
      <w:r w:rsidR="00AC4CCB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apresentou um crescimento na produção de grãos que passou de 46,9 milhões de toneladas no ano agrícola de 1976-1977 para 233,3 milhões de toneladas em 2018-2019, isto é, um aumento de 397% em 43 anos (Figura 1). </w:t>
      </w:r>
      <w:r w:rsidR="00942376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entanto, a área cultivada em hectares (ha) teve uma expansão de 68,5% neste mesmo período. Isto é, tanto a produção de grãos </w:t>
      </w:r>
      <w:r w:rsidR="00230CF2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como a área </w:t>
      </w:r>
      <w:r w:rsidR="00942376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cresceram desde a década de 1970, </w:t>
      </w:r>
      <w:r w:rsidR="00230CF2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entanto, </w:t>
      </w:r>
      <w:r w:rsidR="00942376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taxa de crescimento foi maior para a produção do que para a área, evidenciando um ganho de produtividade, </w:t>
      </w:r>
      <w:r w:rsidR="00230CF2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justificado pelo </w:t>
      </w:r>
      <w:r w:rsidR="00942376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avanço tecnológico da agricultura</w:t>
      </w:r>
      <w:r w:rsidR="00230CF2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melhorias qupimico-mecânicas entre outros fatores </w:t>
      </w:r>
      <w:r w:rsidR="00942376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(TELLES; RIGHETTO, 2019).</w:t>
      </w:r>
    </w:p>
    <w:p w14:paraId="3678D5D6" w14:textId="77777777" w:rsidR="00C67F1D" w:rsidRPr="005758B3" w:rsidRDefault="00C67F1D" w:rsidP="001F673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C2D5E3" w14:textId="0BFFC028" w:rsidR="00CA18BB" w:rsidRPr="005758B3" w:rsidRDefault="00CA18BB" w:rsidP="00CA18BB">
      <w:pPr>
        <w:pStyle w:val="Legenda"/>
        <w:keepNext/>
        <w:spacing w:after="0"/>
        <w:jc w:val="both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5758B3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lastRenderedPageBreak/>
        <w:t xml:space="preserve">Figura </w:t>
      </w:r>
      <w:r w:rsidRPr="005758B3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fldChar w:fldCharType="begin"/>
      </w:r>
      <w:r w:rsidRPr="005758B3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instrText xml:space="preserve"> SEQ Figura \* ARABIC </w:instrText>
      </w:r>
      <w:r w:rsidRPr="005758B3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fldChar w:fldCharType="separate"/>
      </w:r>
      <w:r w:rsidRPr="005758B3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1</w:t>
      </w:r>
      <w:r w:rsidRPr="005758B3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fldChar w:fldCharType="end"/>
      </w:r>
      <w:r w:rsidRPr="005758B3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– área cultivada e produção de grãos, entre os anos agrícolas 1976/1977 e 2018/2019</w:t>
      </w:r>
    </w:p>
    <w:p w14:paraId="23D8B633" w14:textId="74772A53" w:rsidR="00817F53" w:rsidRPr="005758B3" w:rsidRDefault="00CA18BB" w:rsidP="00CA18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8B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1A9F9A61" wp14:editId="3A524618">
            <wp:extent cx="5760085" cy="3218815"/>
            <wp:effectExtent l="19050" t="19050" r="12065" b="19685"/>
            <wp:docPr id="1" name="Imagem 1" descr="Gráfico, Gráfico de linh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Gráfico, Gráfico de linhas&#10;&#10;Descrição gerad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2188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5F0E2B8" w14:textId="1CBA3714" w:rsidR="00CA18BB" w:rsidRPr="005758B3" w:rsidRDefault="00CA18BB" w:rsidP="00CA18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Fonte: elaborado por Telles e Righetto (2019) a partir da </w:t>
      </w:r>
      <w:r w:rsidR="00390E60" w:rsidRPr="00390E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Companhia Nacional de Abastecimento </w:t>
      </w:r>
      <w:r w:rsidR="00390E6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Conab</w:t>
      </w:r>
      <w:r w:rsidR="00390E6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C8ADA98" w14:textId="77777777" w:rsidR="00CA18BB" w:rsidRPr="005758B3" w:rsidRDefault="00CA18BB" w:rsidP="001F673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B5FE8D" w14:textId="2EF79E91" w:rsidR="002228D1" w:rsidRPr="005758B3" w:rsidRDefault="00E00018" w:rsidP="001F673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228D1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produção 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agrícola, no entanto, </w:t>
      </w:r>
      <w:r w:rsidR="00412C5D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não depende somente da capacidade dos produtores rurais, ela está relacionada a </w:t>
      </w:r>
      <w:r w:rsidR="000D2CB9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diversas</w:t>
      </w:r>
      <w:r w:rsidR="00412C5D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interferências, </w:t>
      </w:r>
      <w:r w:rsidR="000D2CB9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dentre elas:</w:t>
      </w:r>
      <w:r w:rsidR="00412C5D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condições climáticas </w:t>
      </w:r>
      <w:r w:rsidR="00D261DE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des</w:t>
      </w:r>
      <w:r w:rsidR="00412C5D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favoráveis, o aumento da produtividade sem a devastação de novas áreas para o cultivo</w:t>
      </w:r>
      <w:r w:rsidR="000D2CB9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a </w:t>
      </w:r>
      <w:r w:rsidR="00412C5D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redução de impactos ambientais</w:t>
      </w:r>
      <w:r w:rsidR="000D2CB9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12C5D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isso, o produtor demanda de alta competência gerencial das culturas, requer soluções completas, desde insumos agrícolas, comercialização, crédito e segurança </w:t>
      </w:r>
      <w:r w:rsidR="006A0478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produzir. Isso </w:t>
      </w:r>
      <w:r w:rsidR="000D2CB9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induz</w:t>
      </w:r>
      <w:r w:rsidR="006A0478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empresas a proporcionarem meios para garantir que todas as interferências ligadas a produção rural sejam solucionadas, garantindo retornos superiores, </w:t>
      </w:r>
      <w:r w:rsidR="000D2CB9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e progresso quanto</w:t>
      </w:r>
      <w:r w:rsidR="006A0478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satisfação do</w:t>
      </w:r>
      <w:r w:rsidR="00C96D64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6A0478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cliente</w:t>
      </w:r>
      <w:r w:rsidR="00C96D64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6A0478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pelos produtos e serviços ofertados (KNAPP, 2015). </w:t>
      </w:r>
    </w:p>
    <w:p w14:paraId="70F34362" w14:textId="442C9718" w:rsidR="006A0478" w:rsidRPr="005758B3" w:rsidRDefault="00E463A2" w:rsidP="00B1631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E779A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4E779A" w:rsidRPr="005758B3">
        <w:rPr>
          <w:rFonts w:ascii="Times New Roman" w:hAnsi="Times New Roman" w:cs="Times New Roman"/>
          <w:sz w:val="24"/>
          <w:szCs w:val="24"/>
        </w:rPr>
        <w:t>desenvolvimento do agronegócio requer que seus produtos, sistemas e serviços sejam melhorados e inovados (RAMOS; CARRER, 2020).</w:t>
      </w:r>
      <w:r w:rsidR="002105CC" w:rsidRPr="005758B3">
        <w:rPr>
          <w:rFonts w:ascii="Times New Roman" w:hAnsi="Times New Roman" w:cs="Times New Roman"/>
          <w:sz w:val="24"/>
          <w:szCs w:val="24"/>
        </w:rPr>
        <w:t xml:space="preserve"> 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agricultura de precisão ganha espaço nesse cenário, trazendo tecnologias que são capazes de auxiliar o produtor rural a identificar estratégias de manejos a serem adotadas, possibilitando maximizar a rentabilidade das colheitas, </w:t>
      </w:r>
      <w:r w:rsidR="00F907D6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produtos de </w:t>
      </w:r>
      <w:r w:rsidR="00C96D64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alta rentabilidade </w:t>
      </w:r>
      <w:r w:rsidR="00F907D6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e com a redução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07D6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custos de aplicação </w:t>
      </w:r>
      <w:r w:rsidR="00F907D6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de insumos, como adubos,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fertilizantes</w:t>
      </w:r>
      <w:r w:rsidR="00F907D6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defensivos agrícolas, </w:t>
      </w:r>
      <w:r w:rsidR="00C96D64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soma</w:t>
      </w:r>
      <w:r w:rsidR="00F907D6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do</w:t>
      </w:r>
      <w:r w:rsidR="00C96D64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</w:t>
      </w:r>
      <w:r w:rsidR="00F907D6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minimização dos impactos ambientais da atividade (C</w:t>
      </w:r>
      <w:r w:rsidR="00865C95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ARVALHO et al., 2009; OLIVEIRA et al., 2007). </w:t>
      </w:r>
    </w:p>
    <w:p w14:paraId="3F6CF07A" w14:textId="3B2AAFC0" w:rsidR="00AB4EE9" w:rsidRPr="005758B3" w:rsidRDefault="00DE5EA2" w:rsidP="00B1631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Outro novo modelo de negócios para o setor </w:t>
      </w:r>
      <w:r w:rsidR="00EF172A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agrícola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é a tecnologia </w:t>
      </w:r>
      <w:r w:rsidR="00E14102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embarcada no maquinário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14102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tecnologia </w:t>
      </w:r>
      <w:r w:rsidR="00E14102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agrega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valor </w:t>
      </w:r>
      <w:r w:rsidR="00E14102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r w:rsidR="009B09B7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</w:t>
      </w:r>
      <w:r w:rsidR="00E14102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máquinas, </w:t>
      </w:r>
      <w:r w:rsidR="009B09B7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a medida</w:t>
      </w:r>
      <w:r w:rsidR="00C96D64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09B7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retira a t</w:t>
      </w:r>
      <w:r w:rsidR="00C96D64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otal</w:t>
      </w:r>
      <w:r w:rsidR="009B09B7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6D64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depend</w:t>
      </w:r>
      <w:r w:rsidR="009B09B7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ência</w:t>
      </w:r>
      <w:r w:rsidR="00C96D64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um operador, </w:t>
      </w:r>
      <w:r w:rsidR="009B09B7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e passa a ser</w:t>
      </w:r>
      <w:r w:rsidR="00C96D64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controlada por softwares, </w:t>
      </w:r>
      <w:r w:rsidR="00E14102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os quais</w:t>
      </w:r>
      <w:r w:rsidR="00C96D64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reduzem a necessidade de atenção </w:t>
      </w:r>
      <w:r w:rsidR="009B09B7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C96D64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as atividades de plantio e colheita</w:t>
      </w:r>
      <w:r w:rsidR="009B09B7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96D64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proporcionam o uso inteligente de insumos. </w:t>
      </w:r>
      <w:r w:rsidR="00C05B44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As ferramentas digitais auxiliam na oferta de serviços</w:t>
      </w:r>
      <w:r w:rsidR="00E14102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diferentes formas. A</w:t>
      </w:r>
      <w:r w:rsidR="00C05B44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ntes</w:t>
      </w:r>
      <w:r w:rsidR="00E14102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05B44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empresas ofertavam reparos e revisões dos equipamentos, agora acom</w:t>
      </w:r>
      <w:r w:rsidR="00AB4EE9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panham o dia a dia do uso das má</w:t>
      </w:r>
      <w:r w:rsidR="00C05B44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quinas para entregar a eficiência completa, ministram treinamentos e soluções de manutenções preditivas</w:t>
      </w:r>
      <w:r w:rsidR="00E14102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as quais </w:t>
      </w:r>
      <w:r w:rsidR="00C05B44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podem apontar antecipadamente, quando o maquinário </w:t>
      </w:r>
      <w:r w:rsidR="00824628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precisará</w:t>
      </w:r>
      <w:r w:rsidR="00C05B44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uma troca de peças</w:t>
      </w:r>
      <w:r w:rsidR="00AB4EE9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79D0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(LUIZ, 2021</w:t>
      </w:r>
      <w:r w:rsidR="00AB4EE9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22E55B1F" w14:textId="1C83E4CD" w:rsidR="00567FF0" w:rsidRPr="005758B3" w:rsidRDefault="00824628" w:rsidP="00CA18B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Outros dois modelos de serviços que estão sendo utilizados pelas empresas</w:t>
      </w:r>
      <w:r w:rsidR="00E14102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fornecedoras de máquinas agrícolas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053DC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são: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aluguel de m</w:t>
      </w:r>
      <w:r w:rsidR="00AB4EE9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á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quinas,</w:t>
      </w:r>
      <w:r w:rsidR="00063CB5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4102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que elimina a necessidade de altos investimentos de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aquisição </w:t>
      </w:r>
      <w:r w:rsidR="00C053DC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dos maquinários agrícolas e</w:t>
      </w:r>
      <w:r w:rsidR="00E14102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, o segundo, trata d</w:t>
      </w:r>
      <w:r w:rsidR="00C053DC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a terceirização do serviço, situação em que o</w:t>
      </w:r>
      <w:r w:rsidR="00EE4592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produtor paga um determinado valor para que uma empresa realize as tarefas necessárias (</w:t>
      </w:r>
      <w:r w:rsidR="000779D0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LUIZ,</w:t>
      </w:r>
      <w:r w:rsidR="009B09B7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79D0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2021</w:t>
      </w:r>
      <w:r w:rsidR="00EE4592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</w:p>
    <w:p w14:paraId="0AED4A84" w14:textId="77777777" w:rsidR="00CA18BB" w:rsidRPr="005758B3" w:rsidRDefault="00CA18BB" w:rsidP="00CA18B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E57EF7" w14:textId="77777777" w:rsidR="00AE29E2" w:rsidRPr="005758B3" w:rsidRDefault="00567FF0" w:rsidP="00B1631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2.3</w:t>
      </w:r>
      <w:r w:rsidR="004F16DB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SERVITIZAÇÃO COMO ESTRATÉGIA PARA MAXIMIZAÇÃO DE VALOR</w:t>
      </w:r>
    </w:p>
    <w:p w14:paraId="2644A73E" w14:textId="77777777" w:rsidR="004F16DB" w:rsidRPr="005758B3" w:rsidRDefault="004F16DB" w:rsidP="00B1631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D0C360" w14:textId="4E6DE0ED" w:rsidR="002056CC" w:rsidRPr="005758B3" w:rsidRDefault="004F16DB" w:rsidP="00B1631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056CC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Um dos maiores desafios para as empresas está na maneira em como ela transforma seu modelo de negócio com foco em produtos</w:t>
      </w:r>
      <w:r w:rsidR="00E14102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, ampliando-o também</w:t>
      </w:r>
      <w:r w:rsidR="002056CC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foco </w:t>
      </w:r>
      <w:r w:rsidR="00E14102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="002056CC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serviços através da servitização, ou seja, </w:t>
      </w:r>
      <w:r w:rsidR="002608CC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produto e serviço passam a ser integrados</w:t>
      </w:r>
      <w:r w:rsidR="002056CC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 literatura tem demonstrado que os conceitos fundamentais da servitização estão consequentemente estabelecidos, mas as práticas para essa mudança ainda </w:t>
      </w:r>
      <w:r w:rsidR="002608CC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avançam</w:t>
      </w:r>
      <w:r w:rsidR="002056CC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(BAINES et al., 201</w:t>
      </w:r>
      <w:r w:rsidR="00A15CEF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2056CC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0DE40927" w14:textId="164512F4" w:rsidR="00412B67" w:rsidRPr="005758B3" w:rsidRDefault="00412B67" w:rsidP="00B1631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Dentre as formas de servitização, a mudança no foco da produção de bens de consumo para a receita gerada através da prestação de serviços, tem proporcionado as empresas a construção de competências de inovação tecnológica, oferecendo serviços avançados que combinam </w:t>
      </w:r>
      <w:r w:rsidR="002608CC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funções complexas </w:t>
      </w:r>
      <w:r w:rsidR="000C0974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(STORY et al., 2016)</w:t>
      </w:r>
      <w:r w:rsidR="002608CC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que interfere na estratégia. </w:t>
      </w:r>
    </w:p>
    <w:p w14:paraId="003FD764" w14:textId="512BBA44" w:rsidR="001A7043" w:rsidRPr="005758B3" w:rsidRDefault="00DB7F64" w:rsidP="00B1631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A estratégia competitiva de uma empresa é entendida como um processo pelo qual a organização define um plano para caracterizar seu mercado alvo, seus clientes e produtos, e as ações para que esses objetivos sejam atingidos (AZEVEDO, 2013). Para o desenvolvimento dessa estratégia</w:t>
      </w:r>
      <w:r w:rsidR="009E5249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empresa precisa adotar </w:t>
      </w:r>
      <w:r w:rsidR="0057096A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novas</w:t>
      </w:r>
      <w:r w:rsidR="00AB4EE9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atividades ou realizá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-las de maneiras diferentes, com a intenção de superar seus concorrentes de mercado, obtendo uma vantagem competitiva, fornecendo valor para o cliente e criando-o para si. A criação de valor pode ser obtida com a utilização de três estratégias competitivas, sendo elas, a liderança pelo custo, a diferenciação e o enfoque (</w:t>
      </w:r>
      <w:r w:rsidR="00063A2B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PORTER, 1996).</w:t>
      </w:r>
    </w:p>
    <w:p w14:paraId="3E799FE9" w14:textId="346256B7" w:rsidR="00CD409D" w:rsidRPr="005758B3" w:rsidRDefault="00063A2B" w:rsidP="00D80A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A liderança pelo custo, se encontra quando uma empresa investe em equipamentos e inovações de última geração, que possibilitam a diminuição dos custos e despesas gerais da empresa, assim, podem vender seus produtos a preços mais acessíveis, obtendo vantagem em relação a seus concorrentes. A diferenciação consiste em criar serviços em que o cliente estará disposto a pagar, mesmo sendo de um valor elevado, um serviço único, que traga a sensação de confiança e importância ao consumidor. E a estratégia do enfoque, consiste na ideia de satisfazer um mercado-alvo particular, focando em necessidades especificas daqueles clientes, sendo mais eficaz</w:t>
      </w:r>
      <w:r w:rsidR="008B3202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nos serviços ou produtos </w:t>
      </w:r>
      <w:r w:rsidR="008B3202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que oferta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30DF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(FITZ</w:t>
      </w:r>
      <w:r w:rsidR="002C2F3A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r w:rsidR="005930DF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2C2F3A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5930DF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ONS</w:t>
      </w:r>
      <w:r w:rsidR="002C2F3A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; FITZSIMMONS, 2004).</w:t>
      </w:r>
      <w:r w:rsidR="002C2F3A" w:rsidRPr="005758B3" w:rsidDel="00593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8B51147" w14:textId="77777777" w:rsidR="00CD409D" w:rsidRPr="005758B3" w:rsidRDefault="00CD409D" w:rsidP="00D80A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407776" w14:textId="44295853" w:rsidR="00D26EF4" w:rsidRPr="005758B3" w:rsidRDefault="00D26EF4" w:rsidP="00D80AC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758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8B3202" w:rsidRPr="005758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B4EE9" w:rsidRPr="005758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PROCEDIMENTOS METODOL</w:t>
      </w:r>
      <w:r w:rsidR="002C2F3A" w:rsidRPr="005758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Ó</w:t>
      </w:r>
      <w:r w:rsidR="00AB4EE9" w:rsidRPr="005758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GICOS</w:t>
      </w:r>
    </w:p>
    <w:p w14:paraId="3733A6C9" w14:textId="77777777" w:rsidR="00D26EF4" w:rsidRPr="005758B3" w:rsidRDefault="00D26EF4" w:rsidP="00D80AC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923A58" w14:textId="4E9CCE5F" w:rsidR="00581DD8" w:rsidRPr="005758B3" w:rsidRDefault="00AB4EE9" w:rsidP="00D80AC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Como foco, este trabalho busca empiricamente </w:t>
      </w:r>
      <w:r w:rsidR="00562E71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efetuar uma análise da influência das estratégias </w:t>
      </w:r>
      <w:r w:rsidR="00AA1915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servitização nas atividades agrícolas, por meio </w:t>
      </w:r>
      <w:r w:rsidR="001E7EAF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um estudo exploratório. </w:t>
      </w:r>
      <w:r w:rsidR="001E7EAF" w:rsidRPr="005758B3">
        <w:rPr>
          <w:rFonts w:ascii="Times New Roman" w:hAnsi="Times New Roman" w:cs="Times New Roman"/>
          <w:sz w:val="24"/>
          <w:szCs w:val="24"/>
        </w:rPr>
        <w:t xml:space="preserve">Quanto a abordagem do problema a presente pesquisa pode ser classificada como qualitativa, pois de </w:t>
      </w:r>
      <w:r w:rsidR="001E7EAF" w:rsidRPr="00C674E7">
        <w:rPr>
          <w:rFonts w:ascii="Times New Roman" w:hAnsi="Times New Roman" w:cs="Times New Roman"/>
          <w:sz w:val="24"/>
          <w:szCs w:val="24"/>
        </w:rPr>
        <w:t xml:space="preserve">acordo </w:t>
      </w:r>
      <w:r w:rsidR="00C674E7" w:rsidRPr="00C674E7">
        <w:rPr>
          <w:rFonts w:ascii="Times New Roman" w:hAnsi="Times New Roman" w:cs="Times New Roman"/>
          <w:sz w:val="24"/>
          <w:szCs w:val="24"/>
        </w:rPr>
        <w:t>(FLICK, 2007).</w:t>
      </w:r>
    </w:p>
    <w:p w14:paraId="595B884F" w14:textId="00566151" w:rsidR="008B3202" w:rsidRPr="005758B3" w:rsidRDefault="001E7EAF" w:rsidP="007B34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758B3">
        <w:rPr>
          <w:rFonts w:ascii="Times New Roman" w:hAnsi="Times New Roman" w:cs="Times New Roman"/>
          <w:sz w:val="24"/>
          <w:szCs w:val="24"/>
        </w:rPr>
        <w:t>Seu caráter exploratório se deve ao fato de ter como objetivo ampliar a compreensão das pesquisadoras, em relação ao fenômeno investigado à medida que procura identificar as principais causas da rotatividade de pessoal (RAUPP; BEUREN, 200</w:t>
      </w:r>
      <w:r w:rsidR="009B21EC" w:rsidRPr="005758B3">
        <w:rPr>
          <w:rFonts w:ascii="Times New Roman" w:hAnsi="Times New Roman" w:cs="Times New Roman"/>
          <w:sz w:val="24"/>
          <w:szCs w:val="24"/>
        </w:rPr>
        <w:t>3</w:t>
      </w:r>
      <w:r w:rsidRPr="005758B3">
        <w:rPr>
          <w:rFonts w:ascii="Times New Roman" w:hAnsi="Times New Roman" w:cs="Times New Roman"/>
          <w:sz w:val="24"/>
          <w:szCs w:val="24"/>
        </w:rPr>
        <w:t>).</w:t>
      </w:r>
      <w:r w:rsidR="007B34EB" w:rsidRPr="005758B3">
        <w:rPr>
          <w:rFonts w:ascii="Times New Roman" w:hAnsi="Times New Roman" w:cs="Times New Roman"/>
          <w:sz w:val="24"/>
          <w:szCs w:val="24"/>
        </w:rPr>
        <w:t xml:space="preserve"> Como objeto de pesq</w:t>
      </w:r>
      <w:r w:rsidR="00F3351C" w:rsidRPr="005758B3">
        <w:rPr>
          <w:rFonts w:ascii="Times New Roman" w:hAnsi="Times New Roman" w:cs="Times New Roman"/>
          <w:sz w:val="24"/>
          <w:szCs w:val="24"/>
        </w:rPr>
        <w:t>uisa</w:t>
      </w:r>
      <w:r w:rsidR="00D2430F" w:rsidRPr="005758B3">
        <w:rPr>
          <w:rFonts w:ascii="Times New Roman" w:hAnsi="Times New Roman" w:cs="Times New Roman"/>
          <w:sz w:val="24"/>
          <w:szCs w:val="24"/>
        </w:rPr>
        <w:t xml:space="preserve">, dez </w:t>
      </w:r>
      <w:r w:rsidR="00F3351C" w:rsidRPr="005758B3">
        <w:rPr>
          <w:rFonts w:ascii="Times New Roman" w:hAnsi="Times New Roman" w:cs="Times New Roman"/>
          <w:sz w:val="24"/>
          <w:szCs w:val="24"/>
        </w:rPr>
        <w:t>produtores rurais que atuam</w:t>
      </w:r>
      <w:r w:rsidR="007B34EB" w:rsidRPr="005758B3">
        <w:rPr>
          <w:rFonts w:ascii="Times New Roman" w:hAnsi="Times New Roman" w:cs="Times New Roman"/>
          <w:sz w:val="24"/>
          <w:szCs w:val="24"/>
        </w:rPr>
        <w:t xml:space="preserve"> no ramo da agricultura e que se utilizam de produtos e serviços voltados à mecanização de suas lavouras foram entrevistados.</w:t>
      </w:r>
      <w:r w:rsidR="008B3202" w:rsidRPr="005758B3">
        <w:rPr>
          <w:rFonts w:ascii="Times New Roman" w:hAnsi="Times New Roman" w:cs="Times New Roman"/>
          <w:sz w:val="24"/>
          <w:szCs w:val="24"/>
        </w:rPr>
        <w:t xml:space="preserve"> A cada entrevista, foi solicitado ao entrevistado que indicasse outro produtor que fizesse uso intensivo de tecnologia </w:t>
      </w:r>
      <w:r w:rsidR="008B3202" w:rsidRPr="005758B3">
        <w:rPr>
          <w:rFonts w:ascii="Times New Roman" w:hAnsi="Times New Roman" w:cs="Times New Roman"/>
          <w:sz w:val="24"/>
          <w:szCs w:val="24"/>
        </w:rPr>
        <w:lastRenderedPageBreak/>
        <w:t>agrícola para plantio e colheita. Assim, com base na saturação dos resultados, a pesquisa encerrou com o décimo entrevistado.</w:t>
      </w:r>
      <w:r w:rsidR="007B34EB" w:rsidRPr="005758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F02C09" w14:textId="79A25567" w:rsidR="00581DD8" w:rsidRPr="005758B3" w:rsidRDefault="008B3202" w:rsidP="008B320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581DD8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pesquisa se desenvolveu </w:t>
      </w:r>
      <w:r w:rsidR="0004266C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na região oeste do Paraná,</w:t>
      </w:r>
      <w:r w:rsidR="002478B7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entre os meses de março e maio</w:t>
      </w:r>
      <w:r w:rsidR="0004266C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2022.</w:t>
      </w:r>
      <w:r w:rsidR="00CC516E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2AA8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Cada uma das</w:t>
      </w:r>
      <w:r w:rsidR="00CC516E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49E6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dez</w:t>
      </w:r>
      <w:r w:rsidR="00581DD8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entrevistas</w:t>
      </w:r>
      <w:r w:rsidR="00C32AA8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teve </w:t>
      </w:r>
      <w:r w:rsidR="00581DD8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duração </w:t>
      </w:r>
      <w:r w:rsidR="004F007C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média</w:t>
      </w:r>
      <w:r w:rsidR="00CC516E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AA49E6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vinte</w:t>
      </w:r>
      <w:r w:rsidR="00581DD8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minutos. A coleta de dados ocorreu de maneira online e presencial.</w:t>
      </w:r>
      <w:r w:rsidR="0004266C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instrumento para coleta das informações </w:t>
      </w:r>
      <w:r w:rsidR="00581DD8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consistiu em um roteiro de</w:t>
      </w:r>
      <w:r w:rsidR="0004266C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entrevista</w:t>
      </w:r>
      <w:r w:rsidR="00581DD8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semiestruturado</w:t>
      </w:r>
      <w:r w:rsidR="0004266C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perguntas voltadas aos produtores rurais, com a intenção de identificar quais tecnologias, quais serviços, quais equipamentos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são utilizados e quais ainda </w:t>
      </w:r>
      <w:r w:rsidR="0004266C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fazem falta 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581DD8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poderiam melhorar o trabalho</w:t>
      </w:r>
      <w:r w:rsidR="00D2430F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campo</w:t>
      </w:r>
      <w:r w:rsidR="00581DD8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conforme </w:t>
      </w:r>
      <w:r w:rsidR="00AA49E6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Q</w:t>
      </w:r>
      <w:r w:rsidR="00581DD8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uadro </w:t>
      </w:r>
      <w:r w:rsidR="007B34EB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</w:p>
    <w:p w14:paraId="3623F75A" w14:textId="1CD50ACB" w:rsidR="00D2430F" w:rsidRPr="005758B3" w:rsidRDefault="00D2430F" w:rsidP="007B34E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BFE70F" w14:textId="71F4CC66" w:rsidR="007B34EB" w:rsidRPr="005758B3" w:rsidRDefault="007B34EB" w:rsidP="00FA3A5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Quadro 1 – Roteiro de Entrevista </w:t>
      </w:r>
      <w:r w:rsidR="00AA49E6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semiestruturada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produtores </w:t>
      </w:r>
    </w:p>
    <w:tbl>
      <w:tblPr>
        <w:tblStyle w:val="Tabelacomgrade"/>
        <w:tblW w:w="9181" w:type="dxa"/>
        <w:tblLook w:val="04A0" w:firstRow="1" w:lastRow="0" w:firstColumn="1" w:lastColumn="0" w:noHBand="0" w:noVBand="1"/>
      </w:tblPr>
      <w:tblGrid>
        <w:gridCol w:w="9181"/>
      </w:tblGrid>
      <w:tr w:rsidR="004F007C" w:rsidRPr="005758B3" w14:paraId="0C891E18" w14:textId="77777777" w:rsidTr="00FA3A50">
        <w:trPr>
          <w:trHeight w:val="416"/>
        </w:trPr>
        <w:tc>
          <w:tcPr>
            <w:tcW w:w="9181" w:type="dxa"/>
          </w:tcPr>
          <w:p w14:paraId="4BD62DAF" w14:textId="77777777" w:rsidR="004F007C" w:rsidRPr="005758B3" w:rsidRDefault="004F007C" w:rsidP="00B1631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58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ROTEIRO DE PESQUISA </w:t>
            </w:r>
          </w:p>
          <w:p w14:paraId="7B3BFE7B" w14:textId="77777777" w:rsidR="004F007C" w:rsidRPr="005758B3" w:rsidRDefault="004F007C" w:rsidP="00B1631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8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01) Qual seu entendimento sobre a servitização (a prestação de serviços por parte das empresas, relacionadas com o setor da agricultura)?</w:t>
            </w:r>
          </w:p>
          <w:p w14:paraId="479EBF73" w14:textId="77777777" w:rsidR="004F007C" w:rsidRPr="005758B3" w:rsidRDefault="004F007C" w:rsidP="00B1631D">
            <w:pPr>
              <w:jc w:val="both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  <w:p w14:paraId="302387E7" w14:textId="77777777" w:rsidR="004F007C" w:rsidRPr="005758B3" w:rsidRDefault="004F007C" w:rsidP="00B1631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8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02) Quais foram os serviços ofertados nos últimos anos, que na sua opinião, tiveram importância para a realização do trabalho no agronegócio? </w:t>
            </w:r>
          </w:p>
          <w:p w14:paraId="5E217CB0" w14:textId="77777777" w:rsidR="004F007C" w:rsidRPr="005758B3" w:rsidRDefault="004F007C" w:rsidP="00B1631D">
            <w:pPr>
              <w:jc w:val="both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  <w:p w14:paraId="45B948A0" w14:textId="77777777" w:rsidR="004F007C" w:rsidRPr="005758B3" w:rsidRDefault="004F007C" w:rsidP="00B1631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8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03) As empresas com quais você tem uma relação de negócios, apresentam futuras inovações de possibilitam melhorar a qualidade da produção? (Sementes com maior rentabilidade, que possuem resistência a escassez hídrica, pragas das plantas, condições climáticas desfavoráveis, etc.) </w:t>
            </w:r>
          </w:p>
          <w:p w14:paraId="7023F00C" w14:textId="77777777" w:rsidR="004F007C" w:rsidRPr="005758B3" w:rsidRDefault="004F007C" w:rsidP="00B1631D">
            <w:pPr>
              <w:jc w:val="both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  <w:p w14:paraId="2DBCF8F7" w14:textId="1A3D19EB" w:rsidR="004F007C" w:rsidRPr="005758B3" w:rsidRDefault="004F007C" w:rsidP="00B1631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8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04) Você está satisfeito com a evolução e com a prestação de serviços pelas empresas na área de </w:t>
            </w:r>
            <w:r w:rsidR="008B3202" w:rsidRPr="005758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máquinas</w:t>
            </w:r>
            <w:r w:rsidRPr="005758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agrícolas? </w:t>
            </w:r>
          </w:p>
          <w:p w14:paraId="45A7F844" w14:textId="77777777" w:rsidR="004F007C" w:rsidRPr="005758B3" w:rsidRDefault="004F007C" w:rsidP="00B1631D">
            <w:pPr>
              <w:jc w:val="both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  <w:p w14:paraId="57EC2F0E" w14:textId="77777777" w:rsidR="004F007C" w:rsidRPr="005758B3" w:rsidRDefault="004F007C" w:rsidP="00B1631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8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05) O que poderia ser melhorado em relação à rentabilidade, manutenções, assistências e comodidades por essas empresas? </w:t>
            </w:r>
          </w:p>
          <w:p w14:paraId="1AD60A93" w14:textId="77777777" w:rsidR="004F007C" w:rsidRPr="005758B3" w:rsidRDefault="004F007C" w:rsidP="00B1631D">
            <w:pPr>
              <w:jc w:val="both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  <w:p w14:paraId="20605EC1" w14:textId="77777777" w:rsidR="004F007C" w:rsidRPr="005758B3" w:rsidRDefault="004F007C" w:rsidP="00B1631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8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06) Quais serviços poderiam ser melhorados pelas provedoras de créditos rurais (facilidade para aprovação de créditos, redução de taxas e juros, subsídios governamentais e seguros)? </w:t>
            </w:r>
          </w:p>
          <w:p w14:paraId="2C1FD22E" w14:textId="77777777" w:rsidR="004F007C" w:rsidRPr="005758B3" w:rsidRDefault="004F007C" w:rsidP="00B1631D">
            <w:pPr>
              <w:jc w:val="both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  <w:p w14:paraId="5BCEEDCD" w14:textId="77777777" w:rsidR="004F007C" w:rsidRPr="005758B3" w:rsidRDefault="004F007C" w:rsidP="00B1631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8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07) Em um ponto de vista geral, você acredita que as empresas estão oferecendo os melhores serviços possíveis para a atividade agrícola?</w:t>
            </w:r>
          </w:p>
          <w:p w14:paraId="2C85A911" w14:textId="77777777" w:rsidR="004F007C" w:rsidRPr="005758B3" w:rsidRDefault="004F007C" w:rsidP="00B1631D">
            <w:pPr>
              <w:jc w:val="both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  <w:p w14:paraId="1EB3B19E" w14:textId="77777777" w:rsidR="004F007C" w:rsidRPr="005758B3" w:rsidRDefault="004F007C" w:rsidP="00B1631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8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08) O que poderia ser acrescentado a esses serviços? </w:t>
            </w:r>
          </w:p>
          <w:p w14:paraId="6EB1B5F7" w14:textId="77777777" w:rsidR="004F007C" w:rsidRPr="005758B3" w:rsidRDefault="004F007C" w:rsidP="00B1631D">
            <w:pPr>
              <w:jc w:val="both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  <w:p w14:paraId="329EAE15" w14:textId="7E21E0F5" w:rsidR="002478B7" w:rsidRPr="005758B3" w:rsidRDefault="004F007C" w:rsidP="00B1631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8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09) Se sim, havendo serviços, eles impactaram positivamente na geração de valor dos seus produtos?</w:t>
            </w:r>
          </w:p>
        </w:tc>
      </w:tr>
    </w:tbl>
    <w:p w14:paraId="0354369F" w14:textId="2B5786FB" w:rsidR="004F007C" w:rsidRPr="005758B3" w:rsidRDefault="007B34EB" w:rsidP="00B1631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Fonte: elaborado pelos autores (2022). </w:t>
      </w:r>
    </w:p>
    <w:p w14:paraId="15AFADD3" w14:textId="77777777" w:rsidR="000C5D9F" w:rsidRPr="005758B3" w:rsidRDefault="000C5D9F" w:rsidP="00B1631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C01234" w14:textId="7A4C2AAC" w:rsidR="00F3534D" w:rsidRPr="005758B3" w:rsidRDefault="00581DD8" w:rsidP="00B1631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segunda fase do levantamento, as empresas </w:t>
      </w:r>
      <w:r w:rsidR="00DF2BD9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fornecedoras</w:t>
      </w:r>
      <w:r w:rsidR="00F3534D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citadas</w:t>
      </w:r>
      <w:r w:rsidR="008B3202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pelos produtores</w:t>
      </w:r>
      <w:r w:rsidR="00F3534D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foram analisadas por uma pesquisa documental em seus </w:t>
      </w:r>
      <w:r w:rsidR="00F3534D" w:rsidRPr="005758B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websites</w:t>
      </w:r>
      <w:r w:rsidR="00F3534D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fim 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verificar quais serviços estão oferecendo </w:t>
      </w:r>
      <w:r w:rsidR="00F3534D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e quais seus compromissos com os clientes</w:t>
      </w:r>
      <w:r w:rsidR="00D2430F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que tange a oferta de serviços vinculada à venda </w:t>
      </w:r>
      <w:r w:rsidR="00541321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dos respectivos</w:t>
      </w:r>
      <w:r w:rsidR="00D2430F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equipamentos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B34EB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Esse trabalho foi realizado pe</w:t>
      </w:r>
      <w:r w:rsidR="00F42363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los autores e teve duração de 12 </w:t>
      </w:r>
      <w:r w:rsidR="007B34EB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semanas, com tempo médio de levantam</w:t>
      </w:r>
      <w:r w:rsidR="00F42363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ento documental registrado em 3</w:t>
      </w:r>
      <w:r w:rsidR="007B34EB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horas. </w:t>
      </w:r>
      <w:r w:rsidR="00746BEC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8801FB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Q</w:t>
      </w:r>
      <w:r w:rsidR="00746BEC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uadro 2 demonstra o planejamento da pesquisa no que diz respeito a revisão de literatura sobre o tema servitização, a construção do roteiro de entrevista e o planejamento do roteiro para atendimento dos objetivos. </w:t>
      </w:r>
    </w:p>
    <w:p w14:paraId="050259ED" w14:textId="77777777" w:rsidR="007B34EB" w:rsidRPr="005758B3" w:rsidRDefault="007B34EB" w:rsidP="00B1631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8747AE" w14:textId="064EED29" w:rsidR="00656382" w:rsidRPr="005758B3" w:rsidRDefault="007B34EB" w:rsidP="00FA3A5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Quadro 2 – Categorias, operacionalização e objetivos do trabalho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05"/>
        <w:gridCol w:w="1999"/>
        <w:gridCol w:w="3026"/>
        <w:gridCol w:w="2331"/>
      </w:tblGrid>
      <w:tr w:rsidR="00AB3C79" w:rsidRPr="005758B3" w14:paraId="7C6D7AA8" w14:textId="77777777" w:rsidTr="00661E05">
        <w:tc>
          <w:tcPr>
            <w:tcW w:w="0" w:type="auto"/>
          </w:tcPr>
          <w:p w14:paraId="27D5D98B" w14:textId="77777777" w:rsidR="00C34ED6" w:rsidRPr="005758B3" w:rsidRDefault="00C34ED6" w:rsidP="00661E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758B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Categorias</w:t>
            </w:r>
          </w:p>
        </w:tc>
        <w:tc>
          <w:tcPr>
            <w:tcW w:w="0" w:type="auto"/>
          </w:tcPr>
          <w:p w14:paraId="520782BC" w14:textId="77777777" w:rsidR="00C34ED6" w:rsidRPr="005758B3" w:rsidRDefault="00C34ED6" w:rsidP="00661E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758B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Autores</w:t>
            </w:r>
          </w:p>
        </w:tc>
        <w:tc>
          <w:tcPr>
            <w:tcW w:w="0" w:type="auto"/>
          </w:tcPr>
          <w:p w14:paraId="052F4CF4" w14:textId="77777777" w:rsidR="00C34ED6" w:rsidRPr="005758B3" w:rsidRDefault="00C34ED6" w:rsidP="00661E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758B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Perguntas</w:t>
            </w:r>
          </w:p>
        </w:tc>
        <w:tc>
          <w:tcPr>
            <w:tcW w:w="0" w:type="auto"/>
          </w:tcPr>
          <w:p w14:paraId="02A7DA47" w14:textId="77777777" w:rsidR="00C34ED6" w:rsidRPr="005758B3" w:rsidRDefault="00C34ED6" w:rsidP="00661E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758B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Objetivos atendidos</w:t>
            </w:r>
          </w:p>
        </w:tc>
      </w:tr>
      <w:tr w:rsidR="00AB3C79" w:rsidRPr="005758B3" w14:paraId="2017ED61" w14:textId="77777777" w:rsidTr="003A7183">
        <w:tc>
          <w:tcPr>
            <w:tcW w:w="0" w:type="auto"/>
          </w:tcPr>
          <w:p w14:paraId="0F0766F6" w14:textId="5A498C42" w:rsidR="00C34ED6" w:rsidRPr="005758B3" w:rsidRDefault="00AB3C79" w:rsidP="00B1631D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758B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Estratégias de </w:t>
            </w:r>
            <w:r w:rsidR="00C34ED6" w:rsidRPr="005758B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Servitização</w:t>
            </w:r>
          </w:p>
        </w:tc>
        <w:tc>
          <w:tcPr>
            <w:tcW w:w="0" w:type="auto"/>
          </w:tcPr>
          <w:p w14:paraId="1475B0EE" w14:textId="5A196BAA" w:rsidR="00C34ED6" w:rsidRPr="005758B3" w:rsidRDefault="00A86092" w:rsidP="00B1631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419"/>
              </w:rPr>
            </w:pPr>
            <w:r w:rsidRPr="005758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419"/>
              </w:rPr>
              <w:t>(</w:t>
            </w:r>
            <w:r w:rsidR="0087045F" w:rsidRPr="005758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419"/>
              </w:rPr>
              <w:t xml:space="preserve">GURTU, 2019; </w:t>
            </w:r>
            <w:r w:rsidRPr="005758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419"/>
              </w:rPr>
              <w:t>BAINES et al., 2017)</w:t>
            </w:r>
          </w:p>
          <w:p w14:paraId="2A05B360" w14:textId="5AD34763" w:rsidR="00A86092" w:rsidRPr="005758B3" w:rsidRDefault="00A86092" w:rsidP="00B1631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419"/>
              </w:rPr>
            </w:pPr>
            <w:r w:rsidRPr="005758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419"/>
              </w:rPr>
              <w:t>(TEBUOL, 2006)</w:t>
            </w:r>
          </w:p>
        </w:tc>
        <w:tc>
          <w:tcPr>
            <w:tcW w:w="0" w:type="auto"/>
          </w:tcPr>
          <w:p w14:paraId="37BF32B5" w14:textId="77777777" w:rsidR="00C34ED6" w:rsidRPr="005758B3" w:rsidRDefault="00C34ED6" w:rsidP="00B1631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8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01) Qual seu entendimento sobre a servitização (a prestação de serviços por parte das empresas, relacionadas com o setor da agricultura)?</w:t>
            </w:r>
          </w:p>
        </w:tc>
        <w:tc>
          <w:tcPr>
            <w:tcW w:w="0" w:type="auto"/>
            <w:shd w:val="clear" w:color="auto" w:fill="auto"/>
          </w:tcPr>
          <w:p w14:paraId="3D091283" w14:textId="6CE19B04" w:rsidR="00C34ED6" w:rsidRPr="003A7183" w:rsidRDefault="003A7183" w:rsidP="00B1631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71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Analisar estratégias de servitização vigentes e potenciais, sob a perspectiva dos produtores rurais do Oeste do Paraná, em relação aos seus fornecedores de </w:t>
            </w:r>
            <w:r w:rsidRPr="003A71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insumos e equipamentos agrícolas.</w:t>
            </w:r>
          </w:p>
        </w:tc>
      </w:tr>
      <w:tr w:rsidR="00AB3C79" w:rsidRPr="005758B3" w14:paraId="1BEDBD1E" w14:textId="77777777" w:rsidTr="003A7183">
        <w:tc>
          <w:tcPr>
            <w:tcW w:w="0" w:type="auto"/>
          </w:tcPr>
          <w:p w14:paraId="50FA6825" w14:textId="77777777" w:rsidR="00C34ED6" w:rsidRPr="005758B3" w:rsidRDefault="00C34ED6" w:rsidP="00B1631D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758B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Serviços atuais</w:t>
            </w:r>
          </w:p>
        </w:tc>
        <w:tc>
          <w:tcPr>
            <w:tcW w:w="0" w:type="auto"/>
          </w:tcPr>
          <w:p w14:paraId="132AA475" w14:textId="4EEA2FF5" w:rsidR="00C34ED6" w:rsidRPr="005758B3" w:rsidRDefault="00A86092" w:rsidP="00B1631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419"/>
              </w:rPr>
            </w:pPr>
            <w:r w:rsidRPr="005758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419"/>
              </w:rPr>
              <w:t>(</w:t>
            </w:r>
            <w:r w:rsidR="0087045F" w:rsidRPr="005758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419"/>
              </w:rPr>
              <w:t xml:space="preserve">MARILUNGO et al., 2017; </w:t>
            </w:r>
            <w:r w:rsidRPr="005758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419"/>
              </w:rPr>
              <w:t>KOWALKOWSKI et al., 2017)</w:t>
            </w:r>
          </w:p>
          <w:p w14:paraId="317A3F57" w14:textId="2C4E8DAE" w:rsidR="00A86092" w:rsidRPr="005758B3" w:rsidRDefault="00A86092" w:rsidP="00B1631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419"/>
              </w:rPr>
            </w:pPr>
            <w:r w:rsidRPr="005758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419"/>
              </w:rPr>
              <w:t>(MARTINEZ et al., 2017)</w:t>
            </w:r>
          </w:p>
        </w:tc>
        <w:tc>
          <w:tcPr>
            <w:tcW w:w="0" w:type="auto"/>
          </w:tcPr>
          <w:p w14:paraId="39DCB5A9" w14:textId="77777777" w:rsidR="00C34ED6" w:rsidRPr="005758B3" w:rsidRDefault="00C34ED6" w:rsidP="00B1631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8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02) Quais foram os serviços ofertados nos últimos anos, que na sua opinião, tiveram importância para a realização do trabalho no agronegócio? </w:t>
            </w:r>
          </w:p>
        </w:tc>
        <w:tc>
          <w:tcPr>
            <w:tcW w:w="0" w:type="auto"/>
            <w:shd w:val="clear" w:color="auto" w:fill="auto"/>
          </w:tcPr>
          <w:p w14:paraId="77B5FE67" w14:textId="64ECB40F" w:rsidR="00C34ED6" w:rsidRPr="003A7183" w:rsidRDefault="003A7183" w:rsidP="00B1631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71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a) identificar as práticas relacionadas as estratégias de servitização adotadas por fornecedores de insumos e máquinas agrícolas; </w:t>
            </w:r>
          </w:p>
        </w:tc>
      </w:tr>
      <w:tr w:rsidR="00AB3C79" w:rsidRPr="005758B3" w14:paraId="6975B729" w14:textId="77777777" w:rsidTr="003A7183">
        <w:tc>
          <w:tcPr>
            <w:tcW w:w="0" w:type="auto"/>
          </w:tcPr>
          <w:p w14:paraId="0A7CD994" w14:textId="77777777" w:rsidR="00C34ED6" w:rsidRPr="005758B3" w:rsidRDefault="00C34ED6" w:rsidP="00B1631D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758B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Novos serviços</w:t>
            </w:r>
          </w:p>
        </w:tc>
        <w:tc>
          <w:tcPr>
            <w:tcW w:w="0" w:type="auto"/>
          </w:tcPr>
          <w:p w14:paraId="2B470D1F" w14:textId="77777777" w:rsidR="00C34ED6" w:rsidRPr="005758B3" w:rsidRDefault="00A86092" w:rsidP="00B1631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8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(TUKKER,2004)</w:t>
            </w:r>
          </w:p>
          <w:p w14:paraId="7234A69E" w14:textId="77777777" w:rsidR="00A86092" w:rsidRPr="005758B3" w:rsidRDefault="00435D06" w:rsidP="00B1631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8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(FLIESS; LEXUTT,2017)</w:t>
            </w:r>
          </w:p>
          <w:p w14:paraId="72B3C6A6" w14:textId="1FC6A379" w:rsidR="00435D06" w:rsidRPr="005758B3" w:rsidRDefault="00435D06" w:rsidP="00B1631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8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(CARVALHO et al., 2009; OLIVEIRA et al.,</w:t>
            </w:r>
            <w:r w:rsidR="002105CC" w:rsidRPr="005758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58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2007)</w:t>
            </w:r>
          </w:p>
        </w:tc>
        <w:tc>
          <w:tcPr>
            <w:tcW w:w="0" w:type="auto"/>
          </w:tcPr>
          <w:p w14:paraId="75D8BDDF" w14:textId="77777777" w:rsidR="00C34ED6" w:rsidRPr="005758B3" w:rsidRDefault="00C34ED6" w:rsidP="00B1631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8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03) As empresas com quais você tem uma relação de negócios, apresentam futuras inovações de possibilitam melhorar a qualidade da produção? (Sementes com maior rentabilidade, que possuem resistência a escassez hídrica, pragas das plantas, condições climáticas desfavoráveis, etc.) </w:t>
            </w:r>
          </w:p>
        </w:tc>
        <w:tc>
          <w:tcPr>
            <w:tcW w:w="0" w:type="auto"/>
            <w:shd w:val="clear" w:color="auto" w:fill="auto"/>
          </w:tcPr>
          <w:p w14:paraId="16F8FFB0" w14:textId="248A2D2F" w:rsidR="00C34ED6" w:rsidRPr="003A7183" w:rsidRDefault="003A7183" w:rsidP="00B1631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71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b) verificar o nível de servitização e o tipo de serviço existente nas empresas fornecedoras analisadas; </w:t>
            </w:r>
          </w:p>
        </w:tc>
      </w:tr>
      <w:tr w:rsidR="003A7183" w:rsidRPr="005758B3" w14:paraId="2B564A34" w14:textId="77777777" w:rsidTr="003A7183">
        <w:tc>
          <w:tcPr>
            <w:tcW w:w="0" w:type="auto"/>
            <w:vMerge w:val="restart"/>
          </w:tcPr>
          <w:p w14:paraId="640090E2" w14:textId="77777777" w:rsidR="003A7183" w:rsidRPr="005758B3" w:rsidRDefault="003A7183" w:rsidP="00B1631D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758B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Oportunidades para servitização na agricultura</w:t>
            </w:r>
          </w:p>
        </w:tc>
        <w:tc>
          <w:tcPr>
            <w:tcW w:w="0" w:type="auto"/>
          </w:tcPr>
          <w:p w14:paraId="5F39900F" w14:textId="77777777" w:rsidR="003A7183" w:rsidRPr="005758B3" w:rsidRDefault="003A7183" w:rsidP="00B1631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419"/>
              </w:rPr>
            </w:pPr>
            <w:r w:rsidRPr="005758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419"/>
              </w:rPr>
              <w:t>(CONNING; UDRY,2005)</w:t>
            </w:r>
          </w:p>
          <w:p w14:paraId="04C32B03" w14:textId="74FCC2B6" w:rsidR="003A7183" w:rsidRPr="005758B3" w:rsidRDefault="003A7183" w:rsidP="00B1631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419"/>
              </w:rPr>
            </w:pPr>
            <w:r w:rsidRPr="005758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419"/>
              </w:rPr>
              <w:t xml:space="preserve">(CUSUMANO et al., 2015; RAMOS; </w:t>
            </w:r>
            <w:r w:rsidRPr="005758B3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>CARRER, 2020</w:t>
            </w:r>
            <w:r w:rsidRPr="005758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419"/>
              </w:rPr>
              <w:t>)</w:t>
            </w:r>
          </w:p>
        </w:tc>
        <w:tc>
          <w:tcPr>
            <w:tcW w:w="0" w:type="auto"/>
          </w:tcPr>
          <w:p w14:paraId="4E55BDB3" w14:textId="77777777" w:rsidR="003A7183" w:rsidRPr="005758B3" w:rsidRDefault="003A7183" w:rsidP="00B1631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8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04) Você está satisfeito com a evolução e com a prestação de serviços pelas empresas na área de máquinas agrícolas? 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A5B4AED" w14:textId="5816B319" w:rsidR="003A7183" w:rsidRPr="003A7183" w:rsidRDefault="003A7183" w:rsidP="00B1631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71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c) diagnosticar as expectativas e necessidades dos produtores rurais em relação a servitização ofertada por seus fornecedores.  </w:t>
            </w:r>
          </w:p>
        </w:tc>
      </w:tr>
      <w:tr w:rsidR="003A7183" w:rsidRPr="005758B3" w14:paraId="7706143E" w14:textId="77777777" w:rsidTr="003A7183">
        <w:tc>
          <w:tcPr>
            <w:tcW w:w="0" w:type="auto"/>
            <w:vMerge/>
          </w:tcPr>
          <w:p w14:paraId="28697A25" w14:textId="77777777" w:rsidR="003A7183" w:rsidRPr="005758B3" w:rsidRDefault="003A7183" w:rsidP="00B1631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14:paraId="379C1BDC" w14:textId="77777777" w:rsidR="003A7183" w:rsidRPr="005758B3" w:rsidRDefault="003A7183" w:rsidP="00B1631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8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(KNAPP,2015)</w:t>
            </w:r>
          </w:p>
          <w:p w14:paraId="717F9B54" w14:textId="223FA363" w:rsidR="003A7183" w:rsidRPr="005758B3" w:rsidRDefault="003A7183" w:rsidP="00B1631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8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(PORTER,1996)</w:t>
            </w:r>
          </w:p>
        </w:tc>
        <w:tc>
          <w:tcPr>
            <w:tcW w:w="0" w:type="auto"/>
          </w:tcPr>
          <w:p w14:paraId="4776E711" w14:textId="77777777" w:rsidR="003A7183" w:rsidRPr="005758B3" w:rsidRDefault="003A7183" w:rsidP="00B1631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8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05) O que poderia ser melhorado em relação à rentabilidade, manutenções, assistências e comodidades por essas empresas? </w:t>
            </w:r>
          </w:p>
        </w:tc>
        <w:tc>
          <w:tcPr>
            <w:tcW w:w="0" w:type="auto"/>
            <w:vMerge/>
            <w:shd w:val="clear" w:color="auto" w:fill="auto"/>
          </w:tcPr>
          <w:p w14:paraId="378B5343" w14:textId="77777777" w:rsidR="003A7183" w:rsidRPr="005758B3" w:rsidRDefault="003A7183" w:rsidP="00B1631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A7183" w:rsidRPr="005758B3" w14:paraId="0110067A" w14:textId="77777777" w:rsidTr="003A7183">
        <w:tc>
          <w:tcPr>
            <w:tcW w:w="0" w:type="auto"/>
            <w:vMerge/>
          </w:tcPr>
          <w:p w14:paraId="3F4385BC" w14:textId="77777777" w:rsidR="003A7183" w:rsidRPr="005758B3" w:rsidRDefault="003A7183" w:rsidP="00B1631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14:paraId="1C6E56D7" w14:textId="77777777" w:rsidR="003A7183" w:rsidRPr="005758B3" w:rsidRDefault="003A7183" w:rsidP="00B1631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14:paraId="50062BE7" w14:textId="77777777" w:rsidR="003A7183" w:rsidRPr="005758B3" w:rsidRDefault="003A7183" w:rsidP="00B1631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8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06) Quais serviços poderiam ser melhorados pelas provedoras de créditos rurais (facilidade para aprovação de créditos, redução de taxas e juros, subsídios governamentais e seguros)?</w:t>
            </w:r>
          </w:p>
        </w:tc>
        <w:tc>
          <w:tcPr>
            <w:tcW w:w="0" w:type="auto"/>
            <w:vMerge/>
            <w:shd w:val="clear" w:color="auto" w:fill="auto"/>
          </w:tcPr>
          <w:p w14:paraId="17CF26CB" w14:textId="77777777" w:rsidR="003A7183" w:rsidRPr="005758B3" w:rsidRDefault="003A7183" w:rsidP="00B1631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A7183" w:rsidRPr="005758B3" w14:paraId="77C1CB83" w14:textId="77777777" w:rsidTr="003A7183">
        <w:tc>
          <w:tcPr>
            <w:tcW w:w="0" w:type="auto"/>
            <w:vMerge/>
          </w:tcPr>
          <w:p w14:paraId="5ED529CB" w14:textId="77777777" w:rsidR="003A7183" w:rsidRPr="005758B3" w:rsidRDefault="003A7183" w:rsidP="00B1631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14:paraId="32B148C9" w14:textId="77777777" w:rsidR="003A7183" w:rsidRPr="005758B3" w:rsidRDefault="003A7183" w:rsidP="00B1631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14:paraId="56420582" w14:textId="77777777" w:rsidR="003A7183" w:rsidRPr="005758B3" w:rsidRDefault="003A7183" w:rsidP="00B1631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8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07) Em um ponto de vista geral, você acredita que as empresas estão oferecendo os melhores serviços possíveis para a atividade agrícola?</w:t>
            </w:r>
          </w:p>
        </w:tc>
        <w:tc>
          <w:tcPr>
            <w:tcW w:w="0" w:type="auto"/>
            <w:vMerge/>
            <w:shd w:val="clear" w:color="auto" w:fill="auto"/>
          </w:tcPr>
          <w:p w14:paraId="3DDA38CC" w14:textId="77777777" w:rsidR="003A7183" w:rsidRPr="005758B3" w:rsidRDefault="003A7183" w:rsidP="00B1631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A7183" w:rsidRPr="005758B3" w14:paraId="540441F2" w14:textId="77777777" w:rsidTr="00661E05">
        <w:tc>
          <w:tcPr>
            <w:tcW w:w="0" w:type="auto"/>
            <w:vMerge/>
          </w:tcPr>
          <w:p w14:paraId="60A965E3" w14:textId="77777777" w:rsidR="003A7183" w:rsidRPr="005758B3" w:rsidRDefault="003A7183" w:rsidP="00B1631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14:paraId="5DB694B2" w14:textId="77777777" w:rsidR="003A7183" w:rsidRPr="005758B3" w:rsidRDefault="003A7183" w:rsidP="00B1631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14:paraId="40736BB2" w14:textId="77777777" w:rsidR="003A7183" w:rsidRPr="005758B3" w:rsidRDefault="003A7183" w:rsidP="00B1631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8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08) O que poderia ser acrescentado a esses serviços? </w:t>
            </w:r>
          </w:p>
          <w:p w14:paraId="26F76F3F" w14:textId="77777777" w:rsidR="003A7183" w:rsidRPr="005758B3" w:rsidRDefault="003A7183" w:rsidP="00B1631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8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09) Se sim, havendo serviços, eles impactaram positivamente na geração de valor dos seus produtos?</w:t>
            </w:r>
          </w:p>
        </w:tc>
        <w:tc>
          <w:tcPr>
            <w:tcW w:w="0" w:type="auto"/>
            <w:vMerge/>
          </w:tcPr>
          <w:p w14:paraId="7D7386B8" w14:textId="77777777" w:rsidR="003A7183" w:rsidRPr="005758B3" w:rsidRDefault="003A7183" w:rsidP="00B1631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607551DA" w14:textId="1CED04DB" w:rsidR="00063A2B" w:rsidRPr="005758B3" w:rsidRDefault="007B34EB" w:rsidP="007B34E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Fonte: elaborado pelos autores (2022). </w:t>
      </w:r>
    </w:p>
    <w:p w14:paraId="37403B47" w14:textId="77777777" w:rsidR="00661E05" w:rsidRPr="005758B3" w:rsidRDefault="00661E05" w:rsidP="007B34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D2DC5C" w14:textId="304E7AB1" w:rsidR="007B34EB" w:rsidRDefault="00746BEC" w:rsidP="007B34E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8B3">
        <w:rPr>
          <w:rFonts w:ascii="Times New Roman" w:hAnsi="Times New Roman" w:cs="Times New Roman"/>
          <w:sz w:val="24"/>
          <w:szCs w:val="24"/>
        </w:rPr>
        <w:t>Após a coleta</w:t>
      </w:r>
      <w:r w:rsidR="007B34EB" w:rsidRPr="005758B3">
        <w:rPr>
          <w:rFonts w:ascii="Times New Roman" w:hAnsi="Times New Roman" w:cs="Times New Roman"/>
          <w:sz w:val="24"/>
          <w:szCs w:val="24"/>
        </w:rPr>
        <w:t>, realizou-se a</w:t>
      </w:r>
      <w:r w:rsidRPr="005758B3">
        <w:rPr>
          <w:rFonts w:ascii="Times New Roman" w:hAnsi="Times New Roman" w:cs="Times New Roman"/>
          <w:sz w:val="24"/>
          <w:szCs w:val="24"/>
        </w:rPr>
        <w:t xml:space="preserve"> transcrição das entrevistas e a</w:t>
      </w:r>
      <w:r w:rsidR="007B34EB" w:rsidRPr="005758B3">
        <w:rPr>
          <w:rFonts w:ascii="Times New Roman" w:hAnsi="Times New Roman" w:cs="Times New Roman"/>
          <w:sz w:val="24"/>
          <w:szCs w:val="24"/>
        </w:rPr>
        <w:t xml:space="preserve"> </w:t>
      </w:r>
      <w:r w:rsidRPr="005758B3">
        <w:rPr>
          <w:rFonts w:ascii="Times New Roman" w:hAnsi="Times New Roman" w:cs="Times New Roman"/>
          <w:sz w:val="24"/>
          <w:szCs w:val="24"/>
        </w:rPr>
        <w:t>análise do conteúdo,</w:t>
      </w:r>
      <w:r w:rsidR="00225881" w:rsidRPr="005758B3">
        <w:rPr>
          <w:rFonts w:ascii="Times New Roman" w:hAnsi="Times New Roman" w:cs="Times New Roman"/>
          <w:sz w:val="24"/>
          <w:szCs w:val="24"/>
        </w:rPr>
        <w:t xml:space="preserve"> </w:t>
      </w:r>
      <w:r w:rsidR="007B34EB" w:rsidRPr="005758B3">
        <w:rPr>
          <w:rFonts w:ascii="Times New Roman" w:hAnsi="Times New Roman" w:cs="Times New Roman"/>
          <w:sz w:val="24"/>
          <w:szCs w:val="24"/>
        </w:rPr>
        <w:t xml:space="preserve">a fim de estabelecer as relações necessárias entre </w:t>
      </w:r>
      <w:r w:rsidR="00557FC2" w:rsidRPr="005758B3">
        <w:rPr>
          <w:rFonts w:ascii="Times New Roman" w:hAnsi="Times New Roman" w:cs="Times New Roman"/>
          <w:sz w:val="24"/>
          <w:szCs w:val="24"/>
        </w:rPr>
        <w:t>as categorias</w:t>
      </w:r>
      <w:r w:rsidR="00541321" w:rsidRPr="005758B3">
        <w:rPr>
          <w:rFonts w:ascii="Times New Roman" w:hAnsi="Times New Roman" w:cs="Times New Roman"/>
          <w:sz w:val="24"/>
          <w:szCs w:val="24"/>
        </w:rPr>
        <w:t xml:space="preserve">, </w:t>
      </w:r>
      <w:r w:rsidR="007B34EB" w:rsidRPr="005758B3">
        <w:rPr>
          <w:rFonts w:ascii="Times New Roman" w:hAnsi="Times New Roman" w:cs="Times New Roman"/>
          <w:sz w:val="24"/>
          <w:szCs w:val="24"/>
        </w:rPr>
        <w:t>as questões presentes no referencial teórico e as respostas</w:t>
      </w:r>
      <w:r w:rsidR="00557FC2" w:rsidRPr="005758B3">
        <w:rPr>
          <w:rFonts w:ascii="Times New Roman" w:hAnsi="Times New Roman" w:cs="Times New Roman"/>
          <w:sz w:val="24"/>
          <w:szCs w:val="24"/>
        </w:rPr>
        <w:t xml:space="preserve"> (achados de campo)</w:t>
      </w:r>
      <w:r w:rsidR="007B34EB" w:rsidRPr="005758B3">
        <w:rPr>
          <w:rFonts w:ascii="Times New Roman" w:hAnsi="Times New Roman" w:cs="Times New Roman"/>
          <w:sz w:val="24"/>
          <w:szCs w:val="24"/>
        </w:rPr>
        <w:t xml:space="preserve">, evidenciando, dessa forma, o relacionamento </w:t>
      </w:r>
      <w:r w:rsidR="00541321" w:rsidRPr="005758B3">
        <w:rPr>
          <w:rFonts w:ascii="Times New Roman" w:hAnsi="Times New Roman" w:cs="Times New Roman"/>
          <w:sz w:val="24"/>
          <w:szCs w:val="24"/>
        </w:rPr>
        <w:t xml:space="preserve">entre </w:t>
      </w:r>
      <w:r w:rsidR="00541321" w:rsidRPr="003A71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teoria e a realidade empírica, dentre </w:t>
      </w:r>
      <w:r w:rsidR="007B34EB" w:rsidRPr="003A7183">
        <w:rPr>
          <w:rFonts w:ascii="Times New Roman" w:hAnsi="Times New Roman" w:cs="Times New Roman"/>
          <w:color w:val="000000" w:themeColor="text1"/>
          <w:sz w:val="24"/>
          <w:szCs w:val="24"/>
        </w:rPr>
        <w:t>outros fatores ligados aos objetivos propostos inicialmente.</w:t>
      </w:r>
    </w:p>
    <w:p w14:paraId="08082146" w14:textId="77777777" w:rsidR="00277B42" w:rsidRPr="00277B42" w:rsidRDefault="00277B42" w:rsidP="007B34EB">
      <w:pPr>
        <w:spacing w:after="0"/>
        <w:ind w:firstLine="708"/>
        <w:jc w:val="both"/>
        <w:rPr>
          <w:rFonts w:ascii="Times New Roman" w:hAnsi="Times New Roman" w:cs="Times New Roman"/>
          <w:color w:val="3333FF"/>
          <w:sz w:val="24"/>
          <w:szCs w:val="24"/>
        </w:rPr>
      </w:pPr>
    </w:p>
    <w:p w14:paraId="0FD20D29" w14:textId="679B7775" w:rsidR="00581DD8" w:rsidRPr="003A7183" w:rsidRDefault="004F007C" w:rsidP="00B1631D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A71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 APRESENTAÇÃO E DISCUSSÃ</w:t>
      </w:r>
      <w:r w:rsidR="003E305A" w:rsidRPr="003A71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 DOS RESULTADOS</w:t>
      </w:r>
    </w:p>
    <w:p w14:paraId="5242B47F" w14:textId="641342AD" w:rsidR="00D80EE7" w:rsidRPr="005758B3" w:rsidRDefault="00D80EE7" w:rsidP="00B1631D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1F1DF2F" w14:textId="547D9F46" w:rsidR="00D80EE7" w:rsidRPr="005758B3" w:rsidRDefault="00D80EE7" w:rsidP="00B1631D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758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4.1 SERVITIZAÇÃO SOB A ÓTICA DO PRODUTOR RURAL</w:t>
      </w:r>
    </w:p>
    <w:p w14:paraId="084FA621" w14:textId="77777777" w:rsidR="006952E3" w:rsidRPr="005758B3" w:rsidRDefault="006952E3" w:rsidP="00B163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E22A54" w14:textId="2360672B" w:rsidR="009A7443" w:rsidRPr="005758B3" w:rsidRDefault="00B53FC0" w:rsidP="00B163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As entrevistas foram aplicadas a </w:t>
      </w:r>
      <w:r w:rsidR="00661E05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dez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produtores rurais, sendo que 100% dos respondentes são do sexo masculino</w:t>
      </w:r>
      <w:r w:rsidR="009E0F55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. Constatou-se que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30% dos entrevistados possuem idade 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acima de 31 anos, e 70% se encontram entre os 20 e 30 anos de idade, caracterizando um público</w:t>
      </w:r>
      <w:r w:rsidR="00B371EE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jovem</w:t>
      </w:r>
      <w:r w:rsidR="009A7443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propenso a aceitar a inovação no campo.</w:t>
      </w:r>
    </w:p>
    <w:p w14:paraId="37D4093A" w14:textId="5ACDD5F3" w:rsidR="009A7443" w:rsidRPr="005758B3" w:rsidRDefault="00B371EE" w:rsidP="009A74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Todos os indivíduos possuem uma considerável área cultivada, </w:t>
      </w:r>
      <w:r w:rsidR="009A7443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sendo: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deles possuem acima de 500 hectares, 2 respondentes possuem entre 200 e 400 hectares e 6 produtores cultivam uma área entre 20 e 199 hectares, levando a um total de 2.150 hectares cultivados pelos 10 produtores rurais</w:t>
      </w:r>
      <w:r w:rsidR="009E0F55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2430F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Todas as propriedades são situada</w:t>
      </w:r>
      <w:r w:rsidR="003020DE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D2430F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município de Toledo</w:t>
      </w:r>
      <w:r w:rsidR="00661E05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, Oeste do</w:t>
      </w:r>
      <w:r w:rsidR="00D2430F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1E05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Paraná</w:t>
      </w:r>
      <w:r w:rsidR="00D2430F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, escolhido por possuir o maior Valor Bruto Agropecuário</w:t>
      </w:r>
      <w:r w:rsidR="009A7443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430F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(VPB) dentre todos os municípios </w:t>
      </w:r>
      <w:r w:rsidR="003020DE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paranaenses</w:t>
      </w:r>
      <w:r w:rsidR="00D2430F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nos últimos 8 anos</w:t>
      </w:r>
      <w:r w:rsidR="003020DE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2430F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consecutivamente</w:t>
      </w:r>
      <w:r w:rsidR="003020DE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, sendo considerada a capital paranaense do agronegócio</w:t>
      </w:r>
      <w:r w:rsidR="003020DE" w:rsidRPr="005758B3">
        <w:rPr>
          <w:rStyle w:val="Refdenotaderodap"/>
          <w:rFonts w:ascii="Times New Roman" w:hAnsi="Times New Roman" w:cs="Times New Roman"/>
          <w:color w:val="000000" w:themeColor="text1"/>
          <w:sz w:val="24"/>
          <w:szCs w:val="24"/>
        </w:rPr>
        <w:footnoteReference w:id="1"/>
      </w:r>
      <w:r w:rsidR="003020DE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DB2672E" w14:textId="3F8576A9" w:rsidR="009E0F55" w:rsidRPr="005758B3" w:rsidRDefault="009E0F55" w:rsidP="009A74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relação as </w:t>
      </w:r>
      <w:r w:rsidRPr="005758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estratégias de servitização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vigent</w:t>
      </w:r>
      <w:r w:rsidR="000F674B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 e potencias pelas empresas, a maioria dos agricultores </w:t>
      </w:r>
      <w:r w:rsidR="00E5657F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está</w:t>
      </w:r>
      <w:r w:rsidR="000F674B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satisfeito com os serviços </w:t>
      </w:r>
      <w:r w:rsidR="00E5657F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ofertados, 7 dos produtores concordam que as empresas estão preocupadas em trazer os serviços necessários</w:t>
      </w:r>
      <w:r w:rsidR="006952E3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, também</w:t>
      </w:r>
      <w:r w:rsidR="002478B7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algumas</w:t>
      </w:r>
      <w:r w:rsidR="00E5657F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informações mais</w:t>
      </w:r>
      <w:r w:rsidR="006952E3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detalhadas sobre novos produtos</w:t>
      </w:r>
      <w:r w:rsidR="00E5657F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, que necessitam de uma maior atenção, assim como no pós-venda, algumas frases ditas pelos r</w:t>
      </w:r>
      <w:r w:rsidR="00C34704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espondentes, como relata o entrevistado 5 </w:t>
      </w:r>
      <w:r w:rsidR="00700E8F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C34704" w:rsidRPr="005758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</w:t>
      </w:r>
      <w:r w:rsidR="006952E3" w:rsidRPr="005758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 empresas sempre dão apoio, não somente na venda, mas explicando os benefícios de usar os pro</w:t>
      </w:r>
      <w:r w:rsidR="00C34704" w:rsidRPr="005758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dutos que estão vendendo</w:t>
      </w:r>
      <w:r w:rsidR="00700E8F" w:rsidRPr="005758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”</w:t>
      </w:r>
      <w:r w:rsidR="00C34704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o respondente 2 </w:t>
      </w:r>
      <w:r w:rsidR="00700E8F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C34704" w:rsidRPr="005758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</w:t>
      </w:r>
      <w:r w:rsidR="006952E3" w:rsidRPr="005758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 empresas estão preocupadas em mostrar seus serviços e a importância deles</w:t>
      </w:r>
      <w:r w:rsidR="00700E8F" w:rsidRPr="005758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”</w:t>
      </w:r>
      <w:r w:rsidR="002070CF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83AAA6B" w14:textId="2F7BB706" w:rsidR="00A15CEF" w:rsidRPr="005758B3" w:rsidRDefault="006952E3" w:rsidP="00B163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Por outr</w:t>
      </w:r>
      <w:r w:rsidR="00C04E30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o lado, 3 dos respondentes acreditam que as empresas poderiam melhorar, como em melhores informações e assistência</w:t>
      </w:r>
      <w:r w:rsidR="009A7443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técnica</w:t>
      </w:r>
      <w:r w:rsidR="00C04E30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A7443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em relação à</w:t>
      </w:r>
      <w:r w:rsidR="00C04E30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produtos inovadores e tecnológicos</w:t>
      </w:r>
      <w:r w:rsidR="009A7443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C1B1F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Como r</w:t>
      </w:r>
      <w:r w:rsidR="00C34704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elata o produtor 8 </w:t>
      </w:r>
      <w:r w:rsidR="00700E8F" w:rsidRPr="005758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“</w:t>
      </w:r>
      <w:r w:rsidR="00C34704" w:rsidRPr="005758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</w:t>
      </w:r>
      <w:r w:rsidR="00C04E30" w:rsidRPr="005758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maioria das empresas trabalha em cima da venda de produtos pois é a forma de retorno financeiro mais rápida, deixando de lado os possíveis serviços que poderiam ser prestados para conquistar os clientes</w:t>
      </w:r>
      <w:r w:rsidR="00700E8F" w:rsidRPr="005758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.”</w:t>
      </w:r>
      <w:r w:rsidR="009A7443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5CEF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Isto é, </w:t>
      </w:r>
      <w:r w:rsidR="000C1B1F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que o entrevistado 8 </w:t>
      </w:r>
      <w:r w:rsidR="00AF1910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respondeu</w:t>
      </w:r>
      <w:r w:rsidR="000C1B1F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15CEF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correlaciona-se com o que os autores Eggert, Thiesbrummel e Deutscher (2015) argumenta</w:t>
      </w:r>
      <w:r w:rsidR="00B54C96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ram</w:t>
      </w:r>
      <w:r w:rsidR="00A15CEF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relação </w:t>
      </w:r>
      <w:r w:rsidR="000C1B1F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à introdução simultâneas no mercado de novos produtos e serviços e o desempenho positivo </w:t>
      </w:r>
      <w:r w:rsidR="0043712E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destas empresas</w:t>
      </w:r>
      <w:r w:rsidR="000C1B1F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1910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inovadoras </w:t>
      </w:r>
      <w:r w:rsidR="000C1B1F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em relação a simples inovação de produto.</w:t>
      </w:r>
    </w:p>
    <w:p w14:paraId="002D12C7" w14:textId="06A23793" w:rsidR="00651B27" w:rsidRPr="005758B3" w:rsidRDefault="009A7443" w:rsidP="00B163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complemento o </w:t>
      </w:r>
      <w:r w:rsidR="00C34704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produtor 3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relata</w:t>
      </w:r>
      <w:r w:rsidR="00C34704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0E8F" w:rsidRPr="005758B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“</w:t>
      </w:r>
      <w:r w:rsidR="00C34704" w:rsidRPr="005758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</w:t>
      </w:r>
      <w:r w:rsidR="00C04E30" w:rsidRPr="005758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tualmente as empresas proporcionam uma larga quantidade de produtos, por</w:t>
      </w:r>
      <w:r w:rsidRPr="005758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é</w:t>
      </w:r>
      <w:r w:rsidR="00C04E30" w:rsidRPr="005758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 com pouca informação sobre seus usos</w:t>
      </w:r>
      <w:r w:rsidR="00700E8F" w:rsidRPr="005758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”</w:t>
      </w:r>
      <w:r w:rsidR="00C04E30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E7D26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entrevistas confirmam que as empresas que vendem máquinas agrícolas ainda têm foco na oferta de produtos e, gradativamente, tem dado maior atenção à venda de serviços, o que reflete na visão estratégia de personalizar produtos e serviços à necessidade do cliente (KOWALKOWSKI et al., 2017). </w:t>
      </w:r>
    </w:p>
    <w:p w14:paraId="2EA8C4BA" w14:textId="3DB5DF5B" w:rsidR="002070CF" w:rsidRPr="005758B3" w:rsidRDefault="002070CF" w:rsidP="002070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Assim, as empresas t</w:t>
      </w:r>
      <w:r w:rsidR="009A7443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ê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 </w:t>
      </w:r>
      <w:r w:rsidR="009A7443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oportunidade de repensar suas estratégias para buscar a satisfação de seus clientes, uma vez que a competitividade do mercado </w:t>
      </w:r>
      <w:r w:rsidR="00BD1B28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é crescente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, os consumidores procuram produtos e serviços que irão facilitar os trabalhos no campo, mas somente produtos de qualidade não são o suficiente para conquistar os clientes</w:t>
      </w:r>
      <w:r w:rsidR="009A7443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. É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fundamental que as empresas forneçam as informações e conhecimentos sobre os produtos, garantindo um bom funcionamento e </w:t>
      </w:r>
      <w:r w:rsidR="009A7443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durabilidade dos equipamentos, assim como, relacionamento</w:t>
      </w:r>
      <w:r w:rsidR="009A7443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s duráveis nos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negócios (BAINES et al., 2017). </w:t>
      </w:r>
    </w:p>
    <w:p w14:paraId="5C35FF35" w14:textId="7F0CB123" w:rsidR="00E23F89" w:rsidRPr="005758B3" w:rsidRDefault="00E40805" w:rsidP="00B163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Na identificação das estratégias utilizadas pelas empresas</w:t>
      </w:r>
      <w:r w:rsidR="006F336A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melhorar o 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atendimento em serviços</w:t>
      </w:r>
      <w:r w:rsidR="00873105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a realização das atividades do agronegócio,</w:t>
      </w:r>
      <w:r w:rsidR="00873105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 </w:t>
      </w:r>
      <w:r w:rsidR="00D2167E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dez</w:t>
      </w:r>
      <w:r w:rsidR="00873105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respondentes concordam que os serviços fornecidos nos últimos anos em relação a assistência técnica, tanto em máquinas como nos cuidados com a produção</w:t>
      </w:r>
      <w:r w:rsidR="001F54EB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73105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a agricultura de precisão, as informações levadas ao produtor, as novas tecnologias e inovações</w:t>
      </w:r>
      <w:r w:rsidR="001F54EB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, foram de total importância para o trabalho</w:t>
      </w:r>
      <w:r w:rsidR="00557516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. Conforme</w:t>
      </w:r>
      <w:r w:rsidR="001F54EB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relata o entrevistado 8 </w:t>
      </w:r>
      <w:r w:rsidR="00D2167E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1F54EB" w:rsidRPr="005758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 coleta de solo e análise química assertiva, possibilita uma correção de solo que melhora as condições de desenvolvimento da cultura, </w:t>
      </w:r>
      <w:r w:rsidR="007C1B3D" w:rsidRPr="005758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acarretando</w:t>
      </w:r>
      <w:r w:rsidR="001F54EB" w:rsidRPr="005758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possíveis maiores produtividades</w:t>
      </w:r>
      <w:r w:rsidR="00D2167E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557516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. O</w:t>
      </w:r>
      <w:r w:rsidR="001F54EB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entrevistado 6</w:t>
      </w:r>
      <w:r w:rsidR="00557516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afirmou que:</w:t>
      </w:r>
      <w:r w:rsidR="001F54EB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67E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7D047D" w:rsidRPr="005758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as plataformas online </w:t>
      </w:r>
      <w:r w:rsidR="001F54EB" w:rsidRPr="005758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disponibilizadas pe</w:t>
      </w:r>
      <w:r w:rsidR="00557516" w:rsidRPr="005758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las empresas vieram como um auxí</w:t>
      </w:r>
      <w:r w:rsidR="001F54EB" w:rsidRPr="005758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lio, a introdução de grandes </w:t>
      </w:r>
      <w:r w:rsidR="00C34704" w:rsidRPr="005758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tecnologias trazendo acréscimos de produtividade, controle de gestão da propriedade, mais qualidade e </w:t>
      </w:r>
      <w:r w:rsidR="00C34704" w:rsidRPr="005758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redução nos custos e desperdícios</w:t>
      </w:r>
      <w:r w:rsidR="00D2167E" w:rsidRPr="005758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”</w:t>
      </w:r>
      <w:r w:rsidR="00E23F89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C1B3D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pesquisa confirmou que constantemente novas estratégias na oferta de serviços são executadas, </w:t>
      </w:r>
      <w:r w:rsidR="00746BEC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corroborando com Baines et al. (201</w:t>
      </w:r>
      <w:r w:rsidR="00A15CEF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746BEC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ao afirmar que </w:t>
      </w:r>
      <w:r w:rsidR="007C1B3D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conceitos fundamentais da servitização estão estabelecidos, mas </w:t>
      </w:r>
      <w:r w:rsidR="00746BEC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prática mudanças são constantes. </w:t>
      </w:r>
    </w:p>
    <w:p w14:paraId="59D31FDE" w14:textId="4A68A046" w:rsidR="006E6B48" w:rsidRPr="005758B3" w:rsidRDefault="00E23F89" w:rsidP="00B163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De uma maneira geral, os produtores estão satisfeitos e acreditam que as empresas estão ofere</w:t>
      </w:r>
      <w:r w:rsidR="00746BEC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ce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ndo os melhores</w:t>
      </w:r>
      <w:r w:rsidRPr="005758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serviços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dentro de suas capacidades, mas concordam que todas as empresas </w:t>
      </w:r>
      <w:r w:rsidR="00C053DC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têm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algo a acrescentar e melhorar</w:t>
      </w:r>
      <w:r w:rsidR="00746BEC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como relata </w:t>
      </w:r>
      <w:r w:rsidR="00D2167E" w:rsidRPr="005758B3">
        <w:rPr>
          <w:rFonts w:ascii="Times New Roman" w:hAnsi="Times New Roman" w:cs="Times New Roman"/>
          <w:sz w:val="24"/>
          <w:szCs w:val="24"/>
        </w:rPr>
        <w:t>Schlosser</w:t>
      </w:r>
      <w:r w:rsidR="00746BEC" w:rsidRPr="005758B3">
        <w:rPr>
          <w:rFonts w:ascii="Times New Roman" w:hAnsi="Times New Roman" w:cs="Times New Roman"/>
          <w:sz w:val="24"/>
          <w:szCs w:val="24"/>
        </w:rPr>
        <w:t xml:space="preserve"> (2004) a respeito das oportunidades em serviços. Os entrevistados sugerem mais </w:t>
      </w:r>
      <w:r w:rsidR="00066DF2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treinamentos e capacitações de colaborados que prestam o suporte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6DF2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e o repasse dos conhecimentos sobre as novas tecnologias e inovações disponíveis</w:t>
      </w:r>
      <w:r w:rsidR="00557516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. A</w:t>
      </w:r>
      <w:r w:rsidR="00066DF2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penas 2 entrevistados estão insatisfeitos com algumas empresas, relatando que poderia haver uma melhora no </w:t>
      </w:r>
      <w:r w:rsidR="0006510C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pós-venda</w:t>
      </w:r>
      <w:r w:rsidR="00066DF2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, e</w:t>
      </w:r>
      <w:r w:rsidR="00557516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ademais, sugerem</w:t>
      </w:r>
      <w:r w:rsidR="00066DF2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as empresas não </w:t>
      </w:r>
      <w:r w:rsidR="00557516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foquem </w:t>
      </w:r>
      <w:r w:rsidR="00066DF2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apenas em seus produtos</w:t>
      </w:r>
      <w:r w:rsidR="007D7BD2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E6B48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E8C86D3" w14:textId="3BE6AEBD" w:rsidR="00E40805" w:rsidRPr="005758B3" w:rsidRDefault="00F771D9" w:rsidP="00B163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7D26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É fato que a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servitização proporciona as empresas não </w:t>
      </w:r>
      <w:r w:rsidR="0092102C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focarem 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apenas em seus produtos, mas utilizar os serviços que esses produtos podem proporcionar como</w:t>
      </w:r>
      <w:r w:rsidR="005E7D26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forma de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agregação de valor</w:t>
      </w:r>
      <w:r w:rsidR="005E7D26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ao negócio. A</w:t>
      </w:r>
      <w:r w:rsidR="006E6B48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inovações e tecnologias auxiliam as empresas a </w:t>
      </w:r>
      <w:r w:rsidR="005E7D26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transpor</w:t>
      </w:r>
      <w:r w:rsidR="006E6B48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obstáculos ligados a produção agrícola, como condições climáticas desfavoráveis, aumentos na produtividade sem a devastação de novas áreas cultiváveis, redução de impactos ambientais e de cus</w:t>
      </w:r>
      <w:r w:rsidR="00EA5A94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tos com insumos. A </w:t>
      </w:r>
      <w:r w:rsidR="00D261DE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agricultura de precisão ganha destaque nesse cenário, possibilitando soluções completas para as interferências, as empresas podem analisar individualmente as dificuldades enfrentadas por cada produtor, oferecendo produtos e serviços customizados para as diferentes necessidades existentes nos equipamentos, áreas de cultivos e plantações dos produtores rurais </w:t>
      </w:r>
      <w:r w:rsidR="003E6856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D261DE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KOWALKOWSKI et al., 2017; MARTINEZ et al., 2017</w:t>
      </w:r>
      <w:r w:rsidR="003E6856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6DA790C" w14:textId="37682A8A" w:rsidR="0087045F" w:rsidRPr="005758B3" w:rsidRDefault="00E40805" w:rsidP="0087045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2583" w:rsidRPr="005758B3">
        <w:rPr>
          <w:rFonts w:ascii="Times New Roman" w:hAnsi="Times New Roman" w:cs="Times New Roman"/>
          <w:sz w:val="24"/>
          <w:szCs w:val="24"/>
        </w:rPr>
        <w:t>Na</w:t>
      </w:r>
      <w:r w:rsidR="00DD2583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verificação da satisfação que os produtores rurais </w:t>
      </w:r>
      <w:r w:rsidR="0006510C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têm</w:t>
      </w:r>
      <w:r w:rsidR="00DD2583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relação as empresas com as quais </w:t>
      </w:r>
      <w:r w:rsidR="005E7D26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existe</w:t>
      </w:r>
      <w:r w:rsidR="00DD2583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relacionamento</w:t>
      </w:r>
      <w:r w:rsidR="005E7D26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comercial</w:t>
      </w:r>
      <w:r w:rsidR="00DD2583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produtos e serviços, os </w:t>
      </w:r>
      <w:r w:rsidR="004B41F6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dez</w:t>
      </w:r>
      <w:r w:rsidR="00DD2583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respondentes concordam que as empresas trazem </w:t>
      </w:r>
      <w:r w:rsidR="00AB3C79" w:rsidRPr="005758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novos serviços</w:t>
      </w:r>
      <w:r w:rsidR="00AB3C79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novas</w:t>
      </w:r>
      <w:r w:rsidR="00DD2583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3C79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tecnologias</w:t>
      </w:r>
      <w:r w:rsidR="005E7D26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2583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que proporcionam maior rentabilidade</w:t>
      </w:r>
      <w:r w:rsidR="005E7D26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7045F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servitização relacionada à customização das necessidades de serviços é um caminho para</w:t>
      </w:r>
      <w:r w:rsidR="005E7D26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045F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inovar e flexibilizar o processo produtivo dos produtores</w:t>
      </w:r>
      <w:r w:rsidR="0087045F" w:rsidRPr="005758B3">
        <w:rPr>
          <w:rFonts w:ascii="Times New Roman" w:hAnsi="Times New Roman" w:cs="Times New Roman"/>
          <w:sz w:val="24"/>
          <w:szCs w:val="24"/>
        </w:rPr>
        <w:t xml:space="preserve"> (RADDATS et al., 2016). </w:t>
      </w:r>
    </w:p>
    <w:p w14:paraId="101D041A" w14:textId="26A2EB8D" w:rsidR="002E0CA3" w:rsidRPr="005758B3" w:rsidRDefault="005E7D26" w:rsidP="00B163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Essas empresas </w:t>
      </w:r>
      <w:r w:rsidR="00DF7DC8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têm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expandido sua área de atuação para propiciar um atendimento</w:t>
      </w:r>
      <w:r w:rsidR="00DD2583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mais ágil aos seus clientes e 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para que o conhecimento auxilie</w:t>
      </w:r>
      <w:r w:rsidR="00DD2583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tomada de decisões mais assertivas</w:t>
      </w:r>
      <w:r w:rsidR="00557516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Conforme relata o entrevistado 7</w:t>
      </w:r>
      <w:r w:rsidR="00DD2583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41F6" w:rsidRPr="005758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“</w:t>
      </w:r>
      <w:r w:rsidR="00DD2583" w:rsidRPr="005758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sim, notamos nitidamente a preocupação das empresas em evoluir em tecnologias e inovações, </w:t>
      </w:r>
      <w:r w:rsidR="009930DB" w:rsidRPr="005758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aumentando produtividade sem expansão de novas áreas agricultáveis, cultivares que proporcionam menos uso de insumos agrícolas</w:t>
      </w:r>
      <w:r w:rsidR="004B41F6" w:rsidRPr="005758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”</w:t>
      </w:r>
      <w:r w:rsidR="009930DB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75834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Relato que </w:t>
      </w:r>
      <w:r w:rsidR="007867AB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corrobora com </w:t>
      </w:r>
      <w:r w:rsidR="00C718BF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Telles e Righetto</w:t>
      </w:r>
      <w:r w:rsidR="007867AB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C718BF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2019</w:t>
      </w:r>
      <w:r w:rsidR="007867AB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="00975834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onde o</w:t>
      </w:r>
      <w:r w:rsidR="00C718BF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975834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autor</w:t>
      </w:r>
      <w:r w:rsidR="00C718BF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es</w:t>
      </w:r>
      <w:r w:rsidR="007867AB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evidencia</w:t>
      </w:r>
      <w:r w:rsidR="00C718BF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7867AB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evolução da produtividade </w:t>
      </w:r>
      <w:r w:rsidR="004F10CC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do agronegócio no Brasil</w:t>
      </w:r>
      <w:r w:rsidR="007867AB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75834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comprar a </w:t>
      </w:r>
      <w:r w:rsidR="007867AB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produção </w:t>
      </w:r>
      <w:r w:rsidR="004F10CC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grãos </w:t>
      </w:r>
      <w:r w:rsidR="00975834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</w:t>
      </w:r>
      <w:r w:rsidR="004F10CC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a área cultivada</w:t>
      </w:r>
      <w:r w:rsidR="007867AB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FE80DA2" w14:textId="1D7E5BD3" w:rsidR="0042046F" w:rsidRPr="005758B3" w:rsidRDefault="002F2FF0" w:rsidP="00F64C2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Na produção agrícola o tempo é um fator determinante</w:t>
      </w:r>
      <w:r w:rsidR="00DF7DC8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. A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s decisões precisam ser tomadas com agilidade e antecedência, para que não haja per</w:t>
      </w:r>
      <w:r w:rsidR="00DF7DC8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as e prejuízos</w:t>
      </w:r>
      <w:r w:rsidR="00DF7DC8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. C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om isso, as empresas podem oferecer serviços </w:t>
      </w:r>
      <w:r w:rsidR="00F64C2E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e produtos atentada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s para o acerto e agilidade, sendo uma maneira de se diferenciar de seus concorrentes, customizando esses serviços ao que os produtores realmente necessitam, como manutenções e reparos em m</w:t>
      </w:r>
      <w:r w:rsidR="00DF7DC8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á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quinas e a entrega de peças com prazos reduzidos, treinamentos e consultorias </w:t>
      </w:r>
      <w:r w:rsidR="00DF7DC8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que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expli</w:t>
      </w:r>
      <w:r w:rsidR="00DF7DC8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quem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funcionamento e melhor aproveitamento de seus produtos, reduzindo possíveis danos e manutenções futuras. A terceirização de serviços</w:t>
      </w:r>
      <w:r w:rsidR="00DF7DC8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plantio e colheita tem expectativa de crescimento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uma vez que a aquisição </w:t>
      </w:r>
      <w:r w:rsidR="00F64C2E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de má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quinas e implementos agrícolas </w:t>
      </w:r>
      <w:r w:rsidR="00DF7DC8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existe investimentos elevados. Outro fator é o alto custo logístico para levar os maquinários para diferentes locais onde os produtores possuem </w:t>
      </w:r>
      <w:r w:rsidR="00D971B7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áreas cultivadas. Essas vantagens foram citadas como pontos de análise pelos entrevistados, refletindo em concordância com resultados de pesquisas anteriores (LU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IZ, 2021; TUKKER, 2004). </w:t>
      </w:r>
    </w:p>
    <w:p w14:paraId="77E4EFFC" w14:textId="0A7AC68D" w:rsidR="008E0512" w:rsidRPr="005758B3" w:rsidRDefault="00495F5D" w:rsidP="00B163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As expectativas que os produtores t</w:t>
      </w:r>
      <w:r w:rsidR="0006510C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ê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m em relação aos serviços ofertados pelas empresa</w:t>
      </w:r>
      <w:r w:rsidR="00AF4A3E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s foram pontuados nas entrevistas</w:t>
      </w:r>
      <w:r w:rsidR="00AB3C79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categoria </w:t>
      </w:r>
      <w:r w:rsidR="00AB3C79" w:rsidRPr="005758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oportunidades para a servitização na agricultura</w:t>
      </w:r>
      <w:r w:rsidR="00557516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F4A3E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Tais desejos, 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podem ser considerados pelas empresas para o aumento da satisfação na prestação de serviços</w:t>
      </w:r>
      <w:r w:rsidR="00AF4A3E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.  N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esta pesquisa, os </w:t>
      </w:r>
      <w:r w:rsidR="00FE6DC7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dez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produtores concorda</w:t>
      </w:r>
      <w:r w:rsidR="00AF4A3E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ra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 que alguns pontos devem ser </w:t>
      </w:r>
      <w:r w:rsidR="00AF4A3E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revistos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pelas empresas, </w:t>
      </w:r>
      <w:r w:rsidR="00AF4A3E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tais </w:t>
      </w:r>
      <w:r w:rsidR="0084746C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como</w:t>
      </w:r>
      <w:r w:rsidR="00AF4A3E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proporcionarem preços mais acessíveis, capacitarem mais técnicos e profissionais para o atendimento em campo, </w:t>
      </w:r>
      <w:r w:rsidR="00AF4A3E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disponibilizar 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mecânicos capazes de ofertar as instruções e conhecimentos sobre a</w:t>
      </w:r>
      <w:r w:rsidR="0084746C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s má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quinas</w:t>
      </w:r>
      <w:r w:rsidR="00AF4A3E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4A3E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ofertar programas de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prevenção </w:t>
      </w:r>
      <w:r w:rsidR="0084746C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de problemas</w:t>
      </w:r>
      <w:r w:rsidR="00AF4A3E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maximizar a vida útil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dos equipamentos</w:t>
      </w:r>
      <w:r w:rsidR="00557516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F4A3E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O entrevistado 2 relata que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6DC7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557516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75095B" w:rsidRPr="005758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funcionalidade de cada equipamento, maximizando o rendimento da máquina com menos paradas para manutenções de rotina, bem como a manutenção preventiva eficaz das </w:t>
      </w:r>
      <w:r w:rsidR="0006510C" w:rsidRPr="005758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máquinas</w:t>
      </w:r>
      <w:r w:rsidR="0075095B" w:rsidRPr="005758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para que não haja a necessidade de parar o trabalho por algum defeito</w:t>
      </w:r>
      <w:r w:rsidR="00FE6DC7" w:rsidRPr="005758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”</w:t>
      </w:r>
      <w:r w:rsidR="0075095B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F4A3E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Foram identificadas oportunidades de ofertas de serviços vinculados a produtos, os quais, de acordo com Fitzsimmons e Fitzsimmons (2004)</w:t>
      </w:r>
      <w:r w:rsidR="00AB3C79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4A3E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seriam capazes de aumentar a confiança e a credibilidade. </w:t>
      </w:r>
    </w:p>
    <w:p w14:paraId="24D79EFE" w14:textId="42194C8C" w:rsidR="0084746C" w:rsidRPr="005758B3" w:rsidRDefault="0086560D" w:rsidP="000E401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019" w:rsidRPr="005758B3">
        <w:rPr>
          <w:rFonts w:ascii="Times New Roman" w:hAnsi="Times New Roman" w:cs="Times New Roman"/>
          <w:sz w:val="24"/>
          <w:szCs w:val="24"/>
        </w:rPr>
        <w:t>Como resultado</w:t>
      </w:r>
      <w:r w:rsidR="00AB3C79" w:rsidRPr="005758B3">
        <w:rPr>
          <w:rFonts w:ascii="Times New Roman" w:hAnsi="Times New Roman" w:cs="Times New Roman"/>
          <w:sz w:val="24"/>
          <w:szCs w:val="24"/>
        </w:rPr>
        <w:t xml:space="preserve"> adicional</w:t>
      </w:r>
      <w:r w:rsidR="000E4019" w:rsidRPr="005758B3">
        <w:rPr>
          <w:rFonts w:ascii="Times New Roman" w:hAnsi="Times New Roman" w:cs="Times New Roman"/>
          <w:sz w:val="24"/>
          <w:szCs w:val="24"/>
        </w:rPr>
        <w:t>, essa pesquisa também identificou a importância do crédito para aquisição de equipamentos e serviços tecnológicos, por parte dos produtores rurais. As empresas precisam estar atentas e, adicionalmente, a oferta de crédito também é ser um serviço a ser explorado. De acordo com os produtores, se as</w:t>
      </w:r>
      <w:r w:rsidR="008B733F" w:rsidRPr="005758B3">
        <w:rPr>
          <w:rFonts w:ascii="Times New Roman" w:hAnsi="Times New Roman" w:cs="Times New Roman"/>
          <w:sz w:val="24"/>
          <w:szCs w:val="24"/>
        </w:rPr>
        <w:t xml:space="preserve"> taxas de juros fossem menores</w:t>
      </w:r>
      <w:r w:rsidR="000E4019" w:rsidRPr="005758B3">
        <w:rPr>
          <w:rFonts w:ascii="Times New Roman" w:hAnsi="Times New Roman" w:cs="Times New Roman"/>
          <w:sz w:val="24"/>
          <w:szCs w:val="24"/>
        </w:rPr>
        <w:t xml:space="preserve"> e houvesse </w:t>
      </w:r>
      <w:r w:rsidR="008B733F" w:rsidRPr="005758B3">
        <w:rPr>
          <w:rFonts w:ascii="Times New Roman" w:hAnsi="Times New Roman" w:cs="Times New Roman"/>
          <w:sz w:val="24"/>
          <w:szCs w:val="24"/>
        </w:rPr>
        <w:t>mais participação do governo em seguros e subsídios,</w:t>
      </w:r>
      <w:r w:rsidR="000E4019" w:rsidRPr="005758B3">
        <w:rPr>
          <w:rFonts w:ascii="Times New Roman" w:hAnsi="Times New Roman" w:cs="Times New Roman"/>
          <w:sz w:val="24"/>
          <w:szCs w:val="24"/>
        </w:rPr>
        <w:t xml:space="preserve"> além d</w:t>
      </w:r>
      <w:r w:rsidR="008B733F" w:rsidRPr="005758B3">
        <w:rPr>
          <w:rFonts w:ascii="Times New Roman" w:hAnsi="Times New Roman" w:cs="Times New Roman"/>
          <w:sz w:val="24"/>
          <w:szCs w:val="24"/>
        </w:rPr>
        <w:t>as facilidades e agilidade na liberação de crédito</w:t>
      </w:r>
      <w:r w:rsidR="000E4019" w:rsidRPr="005758B3">
        <w:rPr>
          <w:rFonts w:ascii="Times New Roman" w:hAnsi="Times New Roman" w:cs="Times New Roman"/>
          <w:sz w:val="24"/>
          <w:szCs w:val="24"/>
        </w:rPr>
        <w:t xml:space="preserve">, haveria maiores </w:t>
      </w:r>
      <w:r w:rsidR="008B733F" w:rsidRPr="005758B3">
        <w:rPr>
          <w:rFonts w:ascii="Times New Roman" w:hAnsi="Times New Roman" w:cs="Times New Roman"/>
          <w:sz w:val="24"/>
          <w:szCs w:val="24"/>
        </w:rPr>
        <w:t>incentivo</w:t>
      </w:r>
      <w:r w:rsidR="000E4019" w:rsidRPr="005758B3">
        <w:rPr>
          <w:rFonts w:ascii="Times New Roman" w:hAnsi="Times New Roman" w:cs="Times New Roman"/>
          <w:sz w:val="24"/>
          <w:szCs w:val="24"/>
        </w:rPr>
        <w:t>s</w:t>
      </w:r>
      <w:r w:rsidR="008B733F" w:rsidRPr="005758B3">
        <w:rPr>
          <w:rFonts w:ascii="Times New Roman" w:hAnsi="Times New Roman" w:cs="Times New Roman"/>
          <w:sz w:val="24"/>
          <w:szCs w:val="24"/>
        </w:rPr>
        <w:t xml:space="preserve"> para os produtores, que por muitas vezes não tem as condições necessárias para a aquisição de alguns produtos e </w:t>
      </w:r>
      <w:r w:rsidR="000E4019" w:rsidRPr="005758B3">
        <w:rPr>
          <w:rFonts w:ascii="Times New Roman" w:hAnsi="Times New Roman" w:cs="Times New Roman"/>
          <w:sz w:val="24"/>
          <w:szCs w:val="24"/>
        </w:rPr>
        <w:t>serviços</w:t>
      </w:r>
      <w:r w:rsidR="00557516" w:rsidRPr="005758B3">
        <w:rPr>
          <w:rFonts w:ascii="Times New Roman" w:hAnsi="Times New Roman" w:cs="Times New Roman"/>
          <w:sz w:val="24"/>
          <w:szCs w:val="24"/>
        </w:rPr>
        <w:t xml:space="preserve">. </w:t>
      </w:r>
      <w:r w:rsidR="000E4019" w:rsidRPr="005758B3">
        <w:rPr>
          <w:rFonts w:ascii="Times New Roman" w:hAnsi="Times New Roman" w:cs="Times New Roman"/>
          <w:sz w:val="24"/>
          <w:szCs w:val="24"/>
        </w:rPr>
        <w:t>O</w:t>
      </w:r>
      <w:r w:rsidR="008B733F" w:rsidRPr="005758B3">
        <w:rPr>
          <w:rFonts w:ascii="Times New Roman" w:hAnsi="Times New Roman" w:cs="Times New Roman"/>
          <w:sz w:val="24"/>
          <w:szCs w:val="24"/>
        </w:rPr>
        <w:t xml:space="preserve"> entrevistado </w:t>
      </w:r>
      <w:r w:rsidR="008D279E" w:rsidRPr="005758B3">
        <w:rPr>
          <w:rFonts w:ascii="Times New Roman" w:hAnsi="Times New Roman" w:cs="Times New Roman"/>
          <w:sz w:val="24"/>
          <w:szCs w:val="24"/>
        </w:rPr>
        <w:t xml:space="preserve">7 </w:t>
      </w:r>
      <w:r w:rsidR="000E4019" w:rsidRPr="005758B3">
        <w:rPr>
          <w:rFonts w:ascii="Times New Roman" w:hAnsi="Times New Roman" w:cs="Times New Roman"/>
          <w:sz w:val="24"/>
          <w:szCs w:val="24"/>
        </w:rPr>
        <w:t>argumenta</w:t>
      </w:r>
      <w:r w:rsidR="008D279E" w:rsidRPr="005758B3">
        <w:rPr>
          <w:rFonts w:ascii="Times New Roman" w:hAnsi="Times New Roman" w:cs="Times New Roman"/>
          <w:sz w:val="24"/>
          <w:szCs w:val="24"/>
        </w:rPr>
        <w:t xml:space="preserve"> </w:t>
      </w:r>
      <w:r w:rsidR="008E2FA7" w:rsidRPr="005758B3">
        <w:rPr>
          <w:rFonts w:ascii="Times New Roman" w:hAnsi="Times New Roman" w:cs="Times New Roman"/>
          <w:sz w:val="24"/>
          <w:szCs w:val="24"/>
        </w:rPr>
        <w:t>“</w:t>
      </w:r>
      <w:r w:rsidR="008D279E" w:rsidRPr="005758B3">
        <w:rPr>
          <w:rFonts w:ascii="Times New Roman" w:hAnsi="Times New Roman" w:cs="Times New Roman"/>
          <w:i/>
          <w:sz w:val="24"/>
          <w:szCs w:val="24"/>
        </w:rPr>
        <w:t>percebemos um</w:t>
      </w:r>
      <w:r w:rsidR="0084746C" w:rsidRPr="005758B3">
        <w:rPr>
          <w:rFonts w:ascii="Times New Roman" w:hAnsi="Times New Roman" w:cs="Times New Roman"/>
          <w:i/>
          <w:sz w:val="24"/>
          <w:szCs w:val="24"/>
        </w:rPr>
        <w:t>a</w:t>
      </w:r>
      <w:r w:rsidR="008D279E" w:rsidRPr="005758B3">
        <w:rPr>
          <w:rFonts w:ascii="Times New Roman" w:hAnsi="Times New Roman" w:cs="Times New Roman"/>
          <w:i/>
          <w:sz w:val="24"/>
          <w:szCs w:val="24"/>
        </w:rPr>
        <w:t xml:space="preserve"> burocratização cada vez maior para termos acesso aos créditos, melhorias na agilidade ajudariam no desenvolvimento da</w:t>
      </w:r>
      <w:r w:rsidR="0006510C" w:rsidRPr="005758B3">
        <w:rPr>
          <w:rFonts w:ascii="Times New Roman" w:hAnsi="Times New Roman" w:cs="Times New Roman"/>
          <w:i/>
          <w:sz w:val="24"/>
          <w:szCs w:val="24"/>
        </w:rPr>
        <w:t>s</w:t>
      </w:r>
      <w:r w:rsidR="008D279E" w:rsidRPr="005758B3">
        <w:rPr>
          <w:rFonts w:ascii="Times New Roman" w:hAnsi="Times New Roman" w:cs="Times New Roman"/>
          <w:i/>
          <w:sz w:val="24"/>
          <w:szCs w:val="24"/>
        </w:rPr>
        <w:t xml:space="preserve"> propriedades</w:t>
      </w:r>
      <w:r w:rsidR="008E2FA7" w:rsidRPr="005758B3">
        <w:rPr>
          <w:rFonts w:ascii="Times New Roman" w:hAnsi="Times New Roman" w:cs="Times New Roman"/>
          <w:i/>
          <w:sz w:val="24"/>
          <w:szCs w:val="24"/>
        </w:rPr>
        <w:t>”</w:t>
      </w:r>
      <w:r w:rsidR="008D279E" w:rsidRPr="005758B3">
        <w:rPr>
          <w:rFonts w:ascii="Times New Roman" w:hAnsi="Times New Roman" w:cs="Times New Roman"/>
          <w:sz w:val="24"/>
          <w:szCs w:val="24"/>
        </w:rPr>
        <w:t xml:space="preserve"> complementa o entrevista</w:t>
      </w:r>
      <w:r w:rsidR="00095B14" w:rsidRPr="005758B3">
        <w:rPr>
          <w:rFonts w:ascii="Times New Roman" w:hAnsi="Times New Roman" w:cs="Times New Roman"/>
          <w:sz w:val="24"/>
          <w:szCs w:val="24"/>
        </w:rPr>
        <w:t>do</w:t>
      </w:r>
      <w:r w:rsidR="008D279E" w:rsidRPr="005758B3">
        <w:rPr>
          <w:rFonts w:ascii="Times New Roman" w:hAnsi="Times New Roman" w:cs="Times New Roman"/>
          <w:sz w:val="24"/>
          <w:szCs w:val="24"/>
        </w:rPr>
        <w:t xml:space="preserve"> 8 </w:t>
      </w:r>
      <w:r w:rsidR="008E2FA7" w:rsidRPr="005758B3">
        <w:rPr>
          <w:rFonts w:ascii="Times New Roman" w:hAnsi="Times New Roman" w:cs="Times New Roman"/>
          <w:sz w:val="24"/>
          <w:szCs w:val="24"/>
        </w:rPr>
        <w:t>“</w:t>
      </w:r>
      <w:r w:rsidR="008D279E" w:rsidRPr="005758B3">
        <w:rPr>
          <w:rFonts w:ascii="Times New Roman" w:hAnsi="Times New Roman" w:cs="Times New Roman"/>
          <w:i/>
          <w:sz w:val="24"/>
          <w:szCs w:val="24"/>
        </w:rPr>
        <w:t>acredito que uma linha de cr</w:t>
      </w:r>
      <w:r w:rsidR="0006510C" w:rsidRPr="005758B3">
        <w:rPr>
          <w:rFonts w:ascii="Times New Roman" w:hAnsi="Times New Roman" w:cs="Times New Roman"/>
          <w:i/>
          <w:sz w:val="24"/>
          <w:szCs w:val="24"/>
        </w:rPr>
        <w:t>é</w:t>
      </w:r>
      <w:r w:rsidR="008D279E" w:rsidRPr="005758B3">
        <w:rPr>
          <w:rFonts w:ascii="Times New Roman" w:hAnsi="Times New Roman" w:cs="Times New Roman"/>
          <w:i/>
          <w:sz w:val="24"/>
          <w:szCs w:val="24"/>
        </w:rPr>
        <w:t>dito maior e com menos exigências, possibilitariam pessoas que querem começar um investimento a conseguirem aquisição de bens, com juros menores</w:t>
      </w:r>
      <w:r w:rsidR="008E2FA7" w:rsidRPr="005758B3">
        <w:rPr>
          <w:rFonts w:ascii="Times New Roman" w:hAnsi="Times New Roman" w:cs="Times New Roman"/>
          <w:i/>
          <w:sz w:val="24"/>
          <w:szCs w:val="24"/>
        </w:rPr>
        <w:t>”</w:t>
      </w:r>
      <w:r w:rsidR="008D279E" w:rsidRPr="005758B3">
        <w:rPr>
          <w:rFonts w:ascii="Times New Roman" w:hAnsi="Times New Roman" w:cs="Times New Roman"/>
          <w:i/>
          <w:sz w:val="24"/>
          <w:szCs w:val="24"/>
        </w:rPr>
        <w:t>.</w:t>
      </w:r>
      <w:r w:rsidR="0075059F" w:rsidRPr="005758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130E" w:rsidRPr="005758B3">
        <w:rPr>
          <w:rFonts w:ascii="Times New Roman" w:hAnsi="Times New Roman" w:cs="Times New Roman"/>
          <w:sz w:val="24"/>
          <w:szCs w:val="24"/>
        </w:rPr>
        <w:t>O</w:t>
      </w:r>
      <w:r w:rsidR="002E1D4B" w:rsidRPr="005758B3">
        <w:rPr>
          <w:rFonts w:ascii="Times New Roman" w:hAnsi="Times New Roman" w:cs="Times New Roman"/>
          <w:sz w:val="24"/>
          <w:szCs w:val="24"/>
        </w:rPr>
        <w:t xml:space="preserve"> que poderia ser reparado</w:t>
      </w:r>
      <w:r w:rsidR="0075059F" w:rsidRPr="005758B3">
        <w:rPr>
          <w:rFonts w:ascii="Times New Roman" w:hAnsi="Times New Roman" w:cs="Times New Roman"/>
          <w:sz w:val="24"/>
          <w:szCs w:val="24"/>
        </w:rPr>
        <w:t xml:space="preserve"> pelas provedoras de créditos, é a facilidade </w:t>
      </w:r>
      <w:r w:rsidR="0041130E" w:rsidRPr="005758B3">
        <w:rPr>
          <w:rFonts w:ascii="Times New Roman" w:hAnsi="Times New Roman" w:cs="Times New Roman"/>
          <w:sz w:val="24"/>
          <w:szCs w:val="24"/>
        </w:rPr>
        <w:t>com que esses financiamentos che</w:t>
      </w:r>
      <w:r w:rsidR="0075059F" w:rsidRPr="005758B3">
        <w:rPr>
          <w:rFonts w:ascii="Times New Roman" w:hAnsi="Times New Roman" w:cs="Times New Roman"/>
          <w:sz w:val="24"/>
          <w:szCs w:val="24"/>
        </w:rPr>
        <w:t xml:space="preserve">gam </w:t>
      </w:r>
      <w:r w:rsidR="00C053DC" w:rsidRPr="005758B3">
        <w:rPr>
          <w:rFonts w:ascii="Times New Roman" w:hAnsi="Times New Roman" w:cs="Times New Roman"/>
          <w:sz w:val="24"/>
          <w:szCs w:val="24"/>
        </w:rPr>
        <w:t>aos seus clientes</w:t>
      </w:r>
      <w:r w:rsidR="0075059F" w:rsidRPr="005758B3">
        <w:rPr>
          <w:rFonts w:ascii="Times New Roman" w:hAnsi="Times New Roman" w:cs="Times New Roman"/>
          <w:sz w:val="24"/>
          <w:szCs w:val="24"/>
        </w:rPr>
        <w:t>, proporcionando aos produtores melhores</w:t>
      </w:r>
      <w:r w:rsidR="0041130E" w:rsidRPr="005758B3">
        <w:rPr>
          <w:rFonts w:ascii="Times New Roman" w:hAnsi="Times New Roman" w:cs="Times New Roman"/>
          <w:sz w:val="24"/>
          <w:szCs w:val="24"/>
        </w:rPr>
        <w:t xml:space="preserve"> experiências de negócios </w:t>
      </w:r>
      <w:r w:rsidR="0075059F" w:rsidRPr="005758B3">
        <w:rPr>
          <w:rFonts w:ascii="Times New Roman" w:hAnsi="Times New Roman" w:cs="Times New Roman"/>
          <w:sz w:val="24"/>
          <w:szCs w:val="24"/>
        </w:rPr>
        <w:t>(CONNING; UDRY</w:t>
      </w:r>
      <w:r w:rsidR="0041130E" w:rsidRPr="005758B3">
        <w:rPr>
          <w:rFonts w:ascii="Times New Roman" w:hAnsi="Times New Roman" w:cs="Times New Roman"/>
          <w:sz w:val="24"/>
          <w:szCs w:val="24"/>
        </w:rPr>
        <w:t>, 2005</w:t>
      </w:r>
      <w:r w:rsidR="0075059F" w:rsidRPr="005758B3">
        <w:rPr>
          <w:rFonts w:ascii="Times New Roman" w:hAnsi="Times New Roman" w:cs="Times New Roman"/>
          <w:sz w:val="24"/>
          <w:szCs w:val="24"/>
        </w:rPr>
        <w:t>).</w:t>
      </w:r>
    </w:p>
    <w:p w14:paraId="7EFB4744" w14:textId="47D533A0" w:rsidR="0084746C" w:rsidRPr="005758B3" w:rsidRDefault="00187C73" w:rsidP="00B163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2E1D4B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avaliação de o que poderia ser acrescentado </w:t>
      </w:r>
      <w:r w:rsidR="00AB3C79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quanto a </w:t>
      </w:r>
      <w:r w:rsidR="00AB3C79" w:rsidRPr="005758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novos</w:t>
      </w:r>
      <w:r w:rsidRPr="005758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serviços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pelas empresas, como forma de agregação de valor </w:t>
      </w:r>
      <w:r w:rsidR="003020DE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elas </w:t>
      </w:r>
      <w:r w:rsidR="00AB3C79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os produtores rurais, os respondentes sugeriram maiores informações </w:t>
      </w:r>
      <w:r w:rsidR="00095B14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e com mais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agilidade para que haja uma diminuição em problemas futuros tanto em m</w:t>
      </w:r>
      <w:r w:rsidR="003020DE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á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quinas agrícolas como nas cultivares, </w:t>
      </w:r>
      <w:r w:rsidR="00095B14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 maior acompanhamento nas atividades na lavoura </w:t>
      </w:r>
      <w:r w:rsidR="00AB3C79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e insumos</w:t>
      </w:r>
      <w:r w:rsidR="00095B14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recursos mais eficientes.</w:t>
      </w:r>
    </w:p>
    <w:p w14:paraId="5D01826D" w14:textId="1D5EB8D6" w:rsidR="000E4019" w:rsidRPr="005758B3" w:rsidRDefault="00095B14" w:rsidP="00B163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Verificando se os produtores acreditam que os serviços ofertados agregam valor aos seus produtos, 4 dos respondentes concordam que os serviços auxiliam na tomada de decisões, facilitam o trabalho, possibilitam mais agilidade e rendimento, consequentemente aumentando a produção e gerando maiores lucros, </w:t>
      </w:r>
      <w:r w:rsidR="000E4019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conforme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relata o entrevistado 8 </w:t>
      </w:r>
      <w:r w:rsidR="008E2FA7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5758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em relação ao valor dos produtos não teve mudanças, o que aumentou foi a produção, insumos melhores e maquinas maiores que proporcionam uma operação mais rápida e assertiva</w:t>
      </w:r>
      <w:r w:rsidR="008E2FA7" w:rsidRPr="005758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”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8EA0979" w14:textId="370B6500" w:rsidR="00B67CB9" w:rsidRPr="005758B3" w:rsidRDefault="00095B14" w:rsidP="00B163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 outros 6 entrevistados acreditam que os serviços ofertados não agregam valor aos seus produtos finais, concordando que os custos para se produzir são altos e que as empresas não valorizam os riscos e o trabalho do produtor, </w:t>
      </w:r>
      <w:r w:rsidR="000E4019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como 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afirma o produtor 6 </w:t>
      </w:r>
      <w:r w:rsidR="00E212FA" w:rsidRPr="005758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“</w:t>
      </w:r>
      <w:r w:rsidR="00B67CB9" w:rsidRPr="005758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notável que qualquer serviço empregado corretamente impacta positivamente nos ganhos e lucros para as empresas, agora os produtos produzidos por nós, não vem sendo valorizados como deveriam ser para acompanhar os custos de investimentos</w:t>
      </w:r>
      <w:r w:rsidR="00E212FA" w:rsidRPr="005758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”</w:t>
      </w:r>
      <w:r w:rsidR="009F7016" w:rsidRPr="005758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B67CB9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complementa o entrevistado 10 </w:t>
      </w:r>
      <w:r w:rsidR="009A1AC5" w:rsidRPr="005758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“</w:t>
      </w:r>
      <w:r w:rsidR="00B67CB9" w:rsidRPr="005758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quando vendemos nossos produtos, temos que aceitar os preços que as empresas oferecem, assim como na hora da compra, onde as empresas colocam os preços, e somos obrigados a pagar para produzir</w:t>
      </w:r>
      <w:r w:rsidR="009A1AC5" w:rsidRPr="005758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”</w:t>
      </w:r>
      <w:r w:rsidR="00B67CB9" w:rsidRPr="005758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="00B67CB9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40038F8" w14:textId="4951472A" w:rsidR="00A12A94" w:rsidRPr="005758B3" w:rsidRDefault="00A12A94" w:rsidP="00B163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uma empresa mudar sua estratégia competitiva, ela precisa caracterizar seu mercado alvo, com isso ela pode realizar novas atividades ou realizá-las de maneiras diferentes, 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agregando valor para seus clientes e para si mesma</w:t>
      </w:r>
      <w:r w:rsidR="00076408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(PORTER, 1996)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Dessa maneira </w:t>
      </w:r>
      <w:r w:rsidR="000E4019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empresas </w:t>
      </w:r>
      <w:r w:rsidR="00076408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fornecedoras de tecnologias agrícolas </w:t>
      </w:r>
      <w:r w:rsidR="000E4019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precisam</w:t>
      </w:r>
      <w:r w:rsidR="00076408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ouvir os produtores e perceberem que ao</w:t>
      </w:r>
      <w:r w:rsidR="000E4019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preocupar</w:t>
      </w:r>
      <w:r w:rsidR="00076408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="000E4019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ofertar serviços personalizados, serviços de custo menor para o pequeno produtor, serviços por clube de assinatura que garante parcerias a cada ano safra</w:t>
      </w:r>
      <w:r w:rsidR="00076408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tecnologias integradas aos maquinários, acabam desenvolvendo novas formas de aumentar seu faturamento. </w:t>
      </w:r>
    </w:p>
    <w:p w14:paraId="36C694AB" w14:textId="7B424440" w:rsidR="00076408" w:rsidRPr="005758B3" w:rsidRDefault="00076408" w:rsidP="000764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414D2D" w14:textId="7E858A2A" w:rsidR="00076408" w:rsidRPr="005758B3" w:rsidRDefault="00076408" w:rsidP="000764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 </w:t>
      </w:r>
      <w:r w:rsidR="00AB3C79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SERVITIZAÇÃO SOB A ÓTICA DAS EMPRESAS FORNECEDORAS DE EQUIPAMENTOS AGRÍCOLAS</w:t>
      </w:r>
    </w:p>
    <w:p w14:paraId="44ECEEE2" w14:textId="77777777" w:rsidR="00076408" w:rsidRPr="005758B3" w:rsidRDefault="00076408" w:rsidP="000764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7A0D8C" w14:textId="40F31AA0" w:rsidR="00B67CB9" w:rsidRPr="005758B3" w:rsidRDefault="00076408" w:rsidP="00B163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Na segunda fase do levantamento f</w:t>
      </w:r>
      <w:r w:rsidR="00B67CB9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oram analisadas as cinco empresas com que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B67CB9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 produtores </w:t>
      </w:r>
      <w:r w:rsidR="0006510C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possuem </w:t>
      </w:r>
      <w:r w:rsidR="00B67CB9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maior re</w:t>
      </w:r>
      <w:r w:rsidR="00D677EE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lacionamento,</w:t>
      </w:r>
      <w:r w:rsidR="0006510C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 seja, realizam maior volume de negócios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que se refere a compra de equipamentos</w:t>
      </w:r>
      <w:r w:rsidR="0006510C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. Feita essa seleção, partiu-se para a etapa de</w:t>
      </w:r>
      <w:r w:rsidR="00FA3A50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77EE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verificar</w:t>
      </w:r>
      <w:r w:rsidR="00CB7884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posicionamento e compro</w:t>
      </w:r>
      <w:r w:rsidR="007E3C54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misso dessas empresas</w:t>
      </w:r>
      <w:r w:rsidR="0006510C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quanto a divulgação de serviços oferecidos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 meio de seus websites e plataformas de mídias digitais</w:t>
      </w:r>
      <w:r w:rsidR="0006510C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Fizeram parte da pesquisa </w:t>
      </w:r>
      <w:r w:rsidR="0006510C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as empresas:</w:t>
      </w:r>
      <w:r w:rsidR="00B67CB9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7CB9" w:rsidRPr="005758B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Jonh Deere, New Holland, Morgan Sementes, Bayer e Coamo Agroindustrial Cooperativa.</w:t>
      </w:r>
    </w:p>
    <w:p w14:paraId="06667C3E" w14:textId="5D831493" w:rsidR="00B67CB9" w:rsidRPr="005758B3" w:rsidRDefault="00D677EE" w:rsidP="00FA3A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empresa </w:t>
      </w:r>
      <w:r w:rsidRPr="005758B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John Deere</w:t>
      </w:r>
      <w:r w:rsidR="00C053DC" w:rsidRPr="005758B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®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6718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apresenta em seu </w:t>
      </w:r>
      <w:r w:rsidR="00976718" w:rsidRPr="005758B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website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6D9C" w:rsidRPr="005758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“</w:t>
      </w:r>
      <w:r w:rsidRPr="005758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inovamos em nome dos nossos clientes </w:t>
      </w:r>
      <w:r w:rsidR="0022747D" w:rsidRPr="005758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porque</w:t>
      </w:r>
      <w:r w:rsidRPr="005758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nosso aprendizado não é um subproduto de nossas atividades. Ele é o combustível que alimenta o que podemos fazer melhor. As nossas soluções motivam os clientes a atingir os seus objetivos, a trabalhar de forma mais precisa e produtiva com a ajuda de tecnologia avançada e, ainda, a </w:t>
      </w:r>
      <w:r w:rsidR="0022747D" w:rsidRPr="005758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tomar melhor</w:t>
      </w:r>
      <w:r w:rsidRPr="005758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22747D" w:rsidRPr="005758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as </w:t>
      </w:r>
      <w:r w:rsidR="002478B7" w:rsidRPr="005758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decisões com base nos dados</w:t>
      </w:r>
      <w:r w:rsidR="009D6D9C" w:rsidRPr="005758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”</w:t>
      </w:r>
      <w:r w:rsidR="002478B7" w:rsidRPr="005758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 w:rsidR="002478B7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produtos e serviços da empresa são voltados a </w:t>
      </w:r>
      <w:r w:rsidR="00FF225C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agricultura de </w:t>
      </w:r>
      <w:r w:rsidR="002478B7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precisão, fazendo com que as máquinas cada vez mais robustas se tornem parceiras inteligentes de trabalho no campo, </w:t>
      </w:r>
      <w:r w:rsidR="00D4069A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as quais</w:t>
      </w:r>
      <w:r w:rsidR="002478B7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aproveitam ao máximo o potencial, melhorando taxas de aplicação, economia de combustíveis e colocação de insumos.</w:t>
      </w:r>
    </w:p>
    <w:p w14:paraId="24B91BD6" w14:textId="275DFF66" w:rsidR="00D677EE" w:rsidRPr="005758B3" w:rsidRDefault="00D677EE" w:rsidP="00B163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empresa </w:t>
      </w:r>
      <w:r w:rsidRPr="005758B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New Holland</w:t>
      </w:r>
      <w:r w:rsidR="00D03A77" w:rsidRPr="005758B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®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225C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apresenta em seu website a informação </w:t>
      </w:r>
      <w:r w:rsidR="009D6D9C" w:rsidRPr="005758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“</w:t>
      </w:r>
      <w:r w:rsidR="00CB7884" w:rsidRPr="005758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sabemos exatamente quais são os desafios do agricultor e, através desse conhecimento, desenvolvemos </w:t>
      </w:r>
      <w:r w:rsidR="0022747D" w:rsidRPr="005758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as soluções</w:t>
      </w:r>
      <w:r w:rsidR="00CB7884" w:rsidRPr="005758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para cada cliente, do plantio à colheita. Em todos os produtos, por meio da aplicação de tecnologia de última geração, não abrimos mão da permanente evolução de design, robustez, potência, baixo custo de manutenção, economia de combustível e baixa emissão </w:t>
      </w:r>
      <w:r w:rsidR="009F7016" w:rsidRPr="005758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 poluentes</w:t>
      </w:r>
      <w:r w:rsidR="009D6D9C" w:rsidRPr="005758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”</w:t>
      </w:r>
      <w:r w:rsidR="00CB7884" w:rsidRPr="005758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="002478B7" w:rsidRPr="005758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D156BC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New Holland oferece uma assistência técnica especializada a partir do momento da entrega do produto ao cliente, oferecendo o conhecimento, tecnologia e as ferramentas adequadas para garantir a maior produtividade do equipamento. Ofertam profissionais com amplo treinamento para garantir um excelente padrão nos serviços, </w:t>
      </w:r>
      <w:r w:rsidR="00D03A77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se destacam pela</w:t>
      </w:r>
      <w:r w:rsidR="00D156BC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agilidade e eficiência.</w:t>
      </w:r>
    </w:p>
    <w:p w14:paraId="142B642F" w14:textId="1072F339" w:rsidR="00B97875" w:rsidRPr="005758B3" w:rsidRDefault="00D156BC" w:rsidP="00D156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empresas </w:t>
      </w:r>
      <w:r w:rsidRPr="005758B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John Deere</w:t>
      </w:r>
      <w:r w:rsidR="00D03A77" w:rsidRPr="005758B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®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r w:rsidRPr="005758B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New Holland</w:t>
      </w:r>
      <w:r w:rsidR="00D03A77" w:rsidRPr="005758B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®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possuem variedade de equipamentos utilizados pelos produtores rurais</w:t>
      </w:r>
      <w:r w:rsidR="00D03A77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Seus canais de comunicação e mídias mostram interesse 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servitização como estratégia para </w:t>
      </w:r>
      <w:r w:rsidR="00D03A77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atrair e manter 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seus clientes, </w:t>
      </w:r>
      <w:r w:rsidR="00D03A77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dado que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serviços ligados </w:t>
      </w:r>
      <w:r w:rsidR="00D03A77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3A77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ao que cada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máquina demanda</w:t>
      </w:r>
      <w:r w:rsidR="00D03A77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são comercializados. 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Uma vez que as empresas </w:t>
      </w:r>
      <w:r w:rsidR="00D03A77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possuem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conhecimento de como prosseguir em determinadas dificuldades enfrentadas pelos produtores, </w:t>
      </w:r>
      <w:r w:rsidR="00D03A77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e possuem a expertise mecânica para tornar as manutenções e assistências técnicas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mais ágei</w:t>
      </w:r>
      <w:r w:rsidR="00D03A77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, seja em r</w:t>
      </w:r>
      <w:r w:rsidR="00D03A77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lação </w:t>
      </w:r>
      <w:r w:rsidR="00D03A77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ao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plantio </w:t>
      </w:r>
      <w:r w:rsidR="00D03A77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ou a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colheita</w:t>
      </w:r>
      <w:r w:rsidR="00D03A77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, é possível que ao melhorar a proximidade na comunicação com o cliente, estas possam encontrar muitas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oportunidades para maximização de valor </w:t>
      </w:r>
      <w:r w:rsidR="00D03A77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a partir da servitização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(CONNING; UDRY, 2005).</w:t>
      </w:r>
    </w:p>
    <w:p w14:paraId="51D29830" w14:textId="78D42D32" w:rsidR="00D156BC" w:rsidRPr="005758B3" w:rsidRDefault="00D03A77" w:rsidP="00D156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Quanto a</w:t>
      </w:r>
      <w:r w:rsidR="00CB7884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empresa </w:t>
      </w:r>
      <w:r w:rsidR="00CB7884" w:rsidRPr="005758B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Morgan Sementes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®</m:t>
        </m:r>
      </m:oMath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destaca-se: </w:t>
      </w:r>
      <w:r w:rsidR="009D6D9C" w:rsidRPr="005758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“</w:t>
      </w:r>
      <w:r w:rsidR="00CB7884" w:rsidRPr="005758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 Morgan é uma marca de sementes </w:t>
      </w:r>
      <w:r w:rsidR="00490D4E" w:rsidRPr="005758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premium</w:t>
      </w:r>
      <w:r w:rsidR="00CB7884" w:rsidRPr="005758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que chega </w:t>
      </w:r>
      <w:r w:rsidR="007568A5" w:rsidRPr="005758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aos seus 10 anos</w:t>
      </w:r>
      <w:r w:rsidR="00CB7884" w:rsidRPr="005758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cada vez mais voltada a pesquisa, inovação, biotecnologia e </w:t>
      </w:r>
      <w:r w:rsidR="00490D4E" w:rsidRPr="005758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melhoramento genético, entregando o que os produtores realmente procuram</w:t>
      </w:r>
      <w:r w:rsidR="009D6D9C" w:rsidRPr="005758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”</w:t>
      </w:r>
      <w:r w:rsidR="00490D4E" w:rsidRPr="005758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 w:rsidR="00D156BC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Uma empresa especializada em sementes de milho híbrido, </w:t>
      </w:r>
      <w:r w:rsidR="007568A5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que atende</w:t>
      </w:r>
      <w:r w:rsidR="00D156BC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ao mercado com tecnologia e inovação, oferta produtos de </w:t>
      </w:r>
      <w:r w:rsidR="007568A5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variedades</w:t>
      </w:r>
      <w:r w:rsidR="00D156BC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se adaptam as condições climáticas e </w:t>
      </w:r>
      <w:r w:rsidR="00D156BC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de solo</w:t>
      </w:r>
      <w:r w:rsidR="007568A5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Além disso, seu diferencial quanto a servitização está em oferecer </w:t>
      </w:r>
      <w:r w:rsidR="00D156BC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acompanhamento técnico para proporcionar </w:t>
      </w:r>
      <w:r w:rsidR="007568A5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ganhos</w:t>
      </w:r>
      <w:r w:rsidR="00D156BC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produtividade</w:t>
      </w:r>
      <w:r w:rsidR="007568A5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cada produtor. </w:t>
      </w:r>
    </w:p>
    <w:p w14:paraId="42F5D8DA" w14:textId="30D90FD9" w:rsidR="00B67CB9" w:rsidRPr="005758B3" w:rsidRDefault="00490D4E" w:rsidP="00D156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empresa </w:t>
      </w:r>
      <w:r w:rsidRPr="005758B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Bayer</w:t>
      </w:r>
      <w:r w:rsidR="007568A5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® destaca-se ao afirmar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6D9C" w:rsidRPr="005758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“</w:t>
      </w:r>
      <w:r w:rsidR="00A85D0F" w:rsidRPr="005758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disponibilizamos aos agricultores as melhores ferramentas e soluções para que possam produzir o suficiente usando recursos naturais com mais eficiência</w:t>
      </w:r>
      <w:r w:rsidR="009D6D9C" w:rsidRPr="005758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”</w:t>
      </w:r>
      <w:r w:rsidR="00A85D0F" w:rsidRPr="005758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="00A85D0F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68A5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Essa empresa se destaca ao focar </w:t>
      </w:r>
      <w:r w:rsidR="00D156BC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agricultura sustentável, ofertando inovações e promovendo diversas inciativas de preservação do meio ambiente. </w:t>
      </w:r>
      <w:r w:rsidR="007568A5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Devido a exigências e pressões da sociedade mundial, investir em serviços voltados a preservação do meio ambiente representa um nicho específico de serviços no agronegócio, o qual possui amplo potencial a ser explorado. </w:t>
      </w:r>
    </w:p>
    <w:p w14:paraId="6C8CFDEE" w14:textId="31B72005" w:rsidR="00B67CB9" w:rsidRPr="005758B3" w:rsidRDefault="009F7016" w:rsidP="00B163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por fim a empresa </w:t>
      </w:r>
      <w:r w:rsidRPr="005758B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Coamo A</w:t>
      </w:r>
      <w:r w:rsidR="0032163E" w:rsidRPr="005758B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groindustrial Cooperativa</w:t>
      </w:r>
      <w:r w:rsidR="007568A5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®</w:t>
      </w:r>
      <w:r w:rsidR="0032163E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relata</w:t>
      </w:r>
      <w:r w:rsidR="007568A5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</w:t>
      </w:r>
      <w:r w:rsidR="0032163E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6D9C" w:rsidRPr="005758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“</w:t>
      </w:r>
      <w:r w:rsidR="0032163E" w:rsidRPr="005758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buscando sempre melhorar a produtividade e renda dos mais de 30 mil cooperados, a cooperativa está atenta no cenário atual para oferecer ao quadro social o que há de mais moderno para a produção agrícola</w:t>
      </w:r>
      <w:r w:rsidR="009D6D9C" w:rsidRPr="005758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”</w:t>
      </w:r>
      <w:r w:rsidR="0032163E" w:rsidRPr="005758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="0032163E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56BC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A cooperativa possui unidades estrategicamente localizadas para estar o mais próximo</w:t>
      </w:r>
      <w:r w:rsidR="007568A5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possível</w:t>
      </w:r>
      <w:r w:rsidR="00D156BC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seus cooperados</w:t>
      </w:r>
      <w:r w:rsidR="007568A5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. Como principais serviços, destaca-se por</w:t>
      </w:r>
      <w:r w:rsidR="00D156BC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acompanha</w:t>
      </w:r>
      <w:r w:rsidR="007568A5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D156BC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produção e o planejamento desde antes do plantio até a comercialização do produto, oferece</w:t>
      </w:r>
      <w:r w:rsidR="007568A5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D156BC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linhas de financiamento para aquisição de m</w:t>
      </w:r>
      <w:r w:rsidR="007568A5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á</w:t>
      </w:r>
      <w:r w:rsidR="00D156BC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quinas e implementos, </w:t>
      </w:r>
      <w:r w:rsidR="007568A5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ofertar </w:t>
      </w:r>
      <w:r w:rsidR="00D156BC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investimentos em fertilidade de solos, assim como</w:t>
      </w:r>
      <w:r w:rsidR="007568A5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disponibilizar o serviço de</w:t>
      </w:r>
      <w:r w:rsidR="00D156BC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permuta a prazo para aquisição de insumos. </w:t>
      </w:r>
    </w:p>
    <w:p w14:paraId="191F7621" w14:textId="0E548A33" w:rsidR="00D156BC" w:rsidRPr="005758B3" w:rsidRDefault="00D156BC" w:rsidP="00D156B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Essas empresas </w:t>
      </w:r>
      <w:r w:rsidR="00052393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são relevantes pois estão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diretamente ligadas a produtividade do agronegócio,</w:t>
      </w:r>
      <w:r w:rsidR="00052393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dado que são referência para os produtores no que tange a oferta de 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sementes</w:t>
      </w:r>
      <w:r w:rsidR="003020DE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, equipamentos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outros insumos responsáveis pela maximização da produção</w:t>
      </w:r>
      <w:r w:rsidR="004868BA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. Ademais, sobre elas recai a expectativa dos produtores para que diversas intercorrências que representam riscos à produção, possam ser solucionadas diante de novos serviços.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tecnologias ofertadas por essas empresas podem auxiliar os produtores a identificar estratégias de manejos, que resultem em alta rentabilidade com a redução de custos causadas por falta de conhecimento ou decisões equivocadas por parte do produtor. Outra estratégia para a servitização</w:t>
      </w:r>
      <w:r w:rsidR="004868BA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aqui identificada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é a oferta de crédito </w:t>
      </w:r>
      <w:r w:rsidR="004868BA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por parte das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empresas, sejam em financiamentos ou permutas, gerando incentivos de investimentos ao produto rural</w:t>
      </w:r>
      <w:r w:rsidR="004868BA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, conforme já abordado em estudos anteriores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(KNAPP, 2015; CARVALHO et al., 2009; OLIVEIRA et al., 2007). </w:t>
      </w:r>
      <w:r w:rsidR="00FF225C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 perceptível que as empresas entendem a servitização como um caminho para aumento da lucratividade, diante do acirramento da concorrência e de menores margens sobre a venda de produtos </w:t>
      </w:r>
      <w:r w:rsidR="00FF225C" w:rsidRPr="005758B3">
        <w:rPr>
          <w:rFonts w:ascii="Times New Roman" w:hAnsi="Times New Roman" w:cs="Times New Roman"/>
          <w:sz w:val="24"/>
          <w:szCs w:val="24"/>
        </w:rPr>
        <w:t>(BAINES et al., 2017).</w:t>
      </w:r>
    </w:p>
    <w:p w14:paraId="2B126B7E" w14:textId="10966B0E" w:rsidR="00AF4D93" w:rsidRPr="005758B3" w:rsidRDefault="00AF4D93" w:rsidP="00FF225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8B3">
        <w:rPr>
          <w:rFonts w:ascii="Times New Roman" w:hAnsi="Times New Roman" w:cs="Times New Roman"/>
          <w:sz w:val="24"/>
          <w:szCs w:val="24"/>
        </w:rPr>
        <w:t>Foi possível confirmar que as empresas citadas estão passando pela transformação de suas trajetórias no que diz respeito a relação produto x serviço que a servitização produz (BENEDETTINI et al., 2015). Entretanto, nenhuma condição de servitização avançada foi identificada, ou seja, quanto a empresa passa a explorar como serviço o que anteriormente era vendido como produto. Foram evidenciadas tendências de crescimento das estratégias de servitização, atualmente classificadas como serviços básicos e intermediários (BAINES</w:t>
      </w:r>
      <w:r w:rsidR="006C05D9" w:rsidRPr="005758B3">
        <w:rPr>
          <w:rFonts w:ascii="Times New Roman" w:hAnsi="Times New Roman" w:cs="Times New Roman"/>
          <w:sz w:val="24"/>
          <w:szCs w:val="24"/>
        </w:rPr>
        <w:t xml:space="preserve"> et al.</w:t>
      </w:r>
      <w:r w:rsidRPr="005758B3">
        <w:rPr>
          <w:rFonts w:ascii="Times New Roman" w:hAnsi="Times New Roman" w:cs="Times New Roman"/>
          <w:sz w:val="24"/>
          <w:szCs w:val="24"/>
        </w:rPr>
        <w:t xml:space="preserve">, 2013). </w:t>
      </w:r>
      <w:r w:rsidR="00FF225C" w:rsidRPr="005758B3">
        <w:rPr>
          <w:rFonts w:ascii="Times New Roman" w:hAnsi="Times New Roman" w:cs="Times New Roman"/>
          <w:sz w:val="24"/>
          <w:szCs w:val="24"/>
        </w:rPr>
        <w:t xml:space="preserve">As empresas precisam encarar que o pioneirismo ou o destaque na oferta de serviços, cria oportunidade para obtenção de vantagem competitiva (KOWALKOWSKI et al., 2017; </w:t>
      </w:r>
      <w:r w:rsidR="00FF225C" w:rsidRPr="005758B3">
        <w:rPr>
          <w:rFonts w:ascii="Times New Roman" w:hAnsi="Times New Roman" w:cs="Times New Roman"/>
          <w:noProof/>
          <w:sz w:val="24"/>
          <w:szCs w:val="24"/>
        </w:rPr>
        <w:t>RYMASZEWSKA et al., 2017</w:t>
      </w:r>
      <w:r w:rsidR="00FF225C" w:rsidRPr="005758B3">
        <w:rPr>
          <w:rFonts w:ascii="Times New Roman" w:hAnsi="Times New Roman" w:cs="Times New Roman"/>
          <w:sz w:val="24"/>
          <w:szCs w:val="24"/>
        </w:rPr>
        <w:t>).</w:t>
      </w:r>
    </w:p>
    <w:p w14:paraId="6AFECE75" w14:textId="532C1085" w:rsidR="00277B42" w:rsidRDefault="0030778C" w:rsidP="003A718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58B3">
        <w:rPr>
          <w:rFonts w:ascii="Times New Roman" w:hAnsi="Times New Roman" w:cs="Times New Roman"/>
          <w:sz w:val="24"/>
          <w:szCs w:val="24"/>
        </w:rPr>
        <w:t xml:space="preserve">O quadro 3 faz um resumo comparativo entre o que os produtores esperam das empresas quanto a oferta de serviços e, de outro lado, o que as empresas </w:t>
      </w:r>
      <w:r w:rsidR="00377659" w:rsidRPr="005758B3">
        <w:rPr>
          <w:rFonts w:ascii="Times New Roman" w:hAnsi="Times New Roman" w:cs="Times New Roman"/>
          <w:sz w:val="24"/>
          <w:szCs w:val="24"/>
        </w:rPr>
        <w:t>têm</w:t>
      </w:r>
      <w:r w:rsidRPr="005758B3">
        <w:rPr>
          <w:rFonts w:ascii="Times New Roman" w:hAnsi="Times New Roman" w:cs="Times New Roman"/>
          <w:sz w:val="24"/>
          <w:szCs w:val="24"/>
        </w:rPr>
        <w:t xml:space="preserve"> divulgado em seus websites e mídias sociais como preocupação e esforço para ofertar aos seus clientes. </w:t>
      </w:r>
    </w:p>
    <w:p w14:paraId="5C828EB7" w14:textId="17A9D880" w:rsidR="00DB2EA6" w:rsidRDefault="00DB2EA6" w:rsidP="003A718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E36E0E" w14:textId="5501FAD5" w:rsidR="00DB2EA6" w:rsidRDefault="00DB2EA6" w:rsidP="003A718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009EDC" w14:textId="5ADB43D3" w:rsidR="00DB2EA6" w:rsidRDefault="00DB2EA6" w:rsidP="003A718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C5D0B1" w14:textId="77777777" w:rsidR="00DB2EA6" w:rsidRDefault="00DB2EA6" w:rsidP="003A718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AAAF43" w14:textId="5E628DAC" w:rsidR="00AF4D93" w:rsidRPr="003A7183" w:rsidRDefault="00F824A2" w:rsidP="00D156B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183">
        <w:rPr>
          <w:rFonts w:ascii="Times New Roman" w:hAnsi="Times New Roman" w:cs="Times New Roman"/>
          <w:color w:val="000000" w:themeColor="text1"/>
          <w:sz w:val="24"/>
          <w:szCs w:val="24"/>
        </w:rPr>
        <w:t>Quadro 3 – Comparativo d</w:t>
      </w:r>
      <w:r w:rsidR="003A71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estratégias </w:t>
      </w:r>
      <w:r w:rsidRPr="003A71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servitização </w:t>
      </w:r>
      <w:r w:rsidR="003A7183">
        <w:rPr>
          <w:rFonts w:ascii="Times New Roman" w:hAnsi="Times New Roman" w:cs="Times New Roman"/>
          <w:color w:val="000000" w:themeColor="text1"/>
          <w:sz w:val="24"/>
          <w:szCs w:val="24"/>
        </w:rPr>
        <w:t>vigentes</w:t>
      </w:r>
      <w:r w:rsidRPr="003A71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 </w:t>
      </w:r>
      <w:r w:rsidR="003A7183">
        <w:rPr>
          <w:rFonts w:ascii="Times New Roman" w:hAnsi="Times New Roman" w:cs="Times New Roman"/>
          <w:color w:val="000000" w:themeColor="text1"/>
          <w:sz w:val="24"/>
          <w:szCs w:val="24"/>
        </w:rPr>
        <w:t>potenciais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3A7183" w:rsidRPr="00A8345A" w14:paraId="14E0BF93" w14:textId="77777777" w:rsidTr="00F824A2">
        <w:tc>
          <w:tcPr>
            <w:tcW w:w="4530" w:type="dxa"/>
          </w:tcPr>
          <w:p w14:paraId="3E7607D8" w14:textId="0C080798" w:rsidR="00F824A2" w:rsidRPr="00A8345A" w:rsidRDefault="00F824A2" w:rsidP="00D156BC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8345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Produtores têm demandado:</w:t>
            </w:r>
          </w:p>
        </w:tc>
        <w:tc>
          <w:tcPr>
            <w:tcW w:w="4531" w:type="dxa"/>
          </w:tcPr>
          <w:p w14:paraId="5117B0A6" w14:textId="4E04D732" w:rsidR="00F824A2" w:rsidRPr="00A8345A" w:rsidRDefault="00F824A2" w:rsidP="00D156BC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8345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Empresas tem </w:t>
            </w:r>
            <w:r w:rsidR="002966E7" w:rsidRPr="00A8345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buscado ofertar</w:t>
            </w:r>
            <w:r w:rsidRPr="00A8345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</w:tr>
      <w:tr w:rsidR="00A8345A" w:rsidRPr="00A8345A" w14:paraId="668F816F" w14:textId="77777777" w:rsidTr="00A8345A">
        <w:tc>
          <w:tcPr>
            <w:tcW w:w="9061" w:type="dxa"/>
            <w:gridSpan w:val="2"/>
            <w:shd w:val="clear" w:color="auto" w:fill="FFFF99"/>
          </w:tcPr>
          <w:p w14:paraId="66625CD0" w14:textId="038C82F6" w:rsidR="00A8345A" w:rsidRPr="00A8345A" w:rsidRDefault="00A8345A" w:rsidP="00A83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3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PONTOS DE DIVERGÊNCIA</w:t>
            </w:r>
          </w:p>
        </w:tc>
      </w:tr>
      <w:tr w:rsidR="003A7183" w:rsidRPr="00A8345A" w14:paraId="6B3E1050" w14:textId="77777777" w:rsidTr="00A8345A">
        <w:tc>
          <w:tcPr>
            <w:tcW w:w="4530" w:type="dxa"/>
            <w:shd w:val="clear" w:color="auto" w:fill="FFFF99"/>
          </w:tcPr>
          <w:p w14:paraId="0D223A21" w14:textId="4C0E2254" w:rsidR="00F824A2" w:rsidRPr="00A8345A" w:rsidRDefault="002966E7" w:rsidP="00D156B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3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Maior acesso à informação</w:t>
            </w:r>
          </w:p>
        </w:tc>
        <w:tc>
          <w:tcPr>
            <w:tcW w:w="4531" w:type="dxa"/>
            <w:shd w:val="clear" w:color="auto" w:fill="FFFF99"/>
          </w:tcPr>
          <w:p w14:paraId="751CC1A7" w14:textId="28BE2C90" w:rsidR="00F824A2" w:rsidRPr="00A8345A" w:rsidRDefault="00F824A2" w:rsidP="00D156B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8345A" w:rsidRPr="00A8345A" w14:paraId="052F2380" w14:textId="77777777" w:rsidTr="00A8345A">
        <w:tc>
          <w:tcPr>
            <w:tcW w:w="4530" w:type="dxa"/>
            <w:shd w:val="clear" w:color="auto" w:fill="FFFF99"/>
          </w:tcPr>
          <w:p w14:paraId="49A72A74" w14:textId="47D78BA3" w:rsidR="00A8345A" w:rsidRPr="00A8345A" w:rsidRDefault="00A8345A" w:rsidP="00D156B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3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Plataformas online para gestão da lavoura</w:t>
            </w:r>
          </w:p>
        </w:tc>
        <w:tc>
          <w:tcPr>
            <w:tcW w:w="4531" w:type="dxa"/>
            <w:shd w:val="clear" w:color="auto" w:fill="FFFF99"/>
          </w:tcPr>
          <w:p w14:paraId="2D14773D" w14:textId="77777777" w:rsidR="00A8345A" w:rsidRPr="00A8345A" w:rsidRDefault="00A8345A" w:rsidP="00D156B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8345A" w:rsidRPr="00A8345A" w14:paraId="798CB59A" w14:textId="77777777" w:rsidTr="00A8345A">
        <w:tc>
          <w:tcPr>
            <w:tcW w:w="4530" w:type="dxa"/>
            <w:shd w:val="clear" w:color="auto" w:fill="FFFF99"/>
          </w:tcPr>
          <w:p w14:paraId="78235F0D" w14:textId="0E01DB67" w:rsidR="00A8345A" w:rsidRPr="00A8345A" w:rsidRDefault="00A8345A" w:rsidP="00D156B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3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Serviços mecânicos de manutenção preventiva</w:t>
            </w:r>
          </w:p>
        </w:tc>
        <w:tc>
          <w:tcPr>
            <w:tcW w:w="4531" w:type="dxa"/>
            <w:shd w:val="clear" w:color="auto" w:fill="FFFF99"/>
          </w:tcPr>
          <w:p w14:paraId="0002769B" w14:textId="77777777" w:rsidR="00A8345A" w:rsidRPr="00A8345A" w:rsidRDefault="00A8345A" w:rsidP="00D156B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A7183" w:rsidRPr="00A8345A" w14:paraId="3579EE96" w14:textId="77777777" w:rsidTr="00A8345A">
        <w:tc>
          <w:tcPr>
            <w:tcW w:w="4530" w:type="dxa"/>
            <w:shd w:val="clear" w:color="auto" w:fill="FFFF99"/>
          </w:tcPr>
          <w:p w14:paraId="312C615F" w14:textId="77777777" w:rsidR="002966E7" w:rsidRPr="00A8345A" w:rsidRDefault="002966E7" w:rsidP="00D156B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FFFF99"/>
          </w:tcPr>
          <w:p w14:paraId="0EA044BE" w14:textId="21C2C7DC" w:rsidR="002966E7" w:rsidRPr="00A8345A" w:rsidRDefault="002966E7" w:rsidP="00D156B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3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Cultivares que necessitam menos insumos</w:t>
            </w:r>
          </w:p>
        </w:tc>
      </w:tr>
      <w:tr w:rsidR="00A8345A" w:rsidRPr="00A8345A" w14:paraId="12852349" w14:textId="77777777" w:rsidTr="00A8345A">
        <w:tc>
          <w:tcPr>
            <w:tcW w:w="4530" w:type="dxa"/>
            <w:shd w:val="clear" w:color="auto" w:fill="FFFF99"/>
          </w:tcPr>
          <w:p w14:paraId="4D49F828" w14:textId="77777777" w:rsidR="00A8345A" w:rsidRPr="00A8345A" w:rsidRDefault="00A8345A" w:rsidP="00A8345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FFFF99"/>
          </w:tcPr>
          <w:p w14:paraId="29C1FFF5" w14:textId="397C803A" w:rsidR="00A8345A" w:rsidRPr="00A8345A" w:rsidRDefault="00A8345A" w:rsidP="00A8345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3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Inovação e Melhoramento genético de sementes</w:t>
            </w:r>
          </w:p>
        </w:tc>
      </w:tr>
      <w:tr w:rsidR="00A8345A" w:rsidRPr="00A8345A" w14:paraId="694AB185" w14:textId="77777777" w:rsidTr="00A8345A">
        <w:tc>
          <w:tcPr>
            <w:tcW w:w="4530" w:type="dxa"/>
            <w:shd w:val="clear" w:color="auto" w:fill="FFFF99"/>
          </w:tcPr>
          <w:p w14:paraId="456EC202" w14:textId="77777777" w:rsidR="00A8345A" w:rsidRPr="00A8345A" w:rsidRDefault="00A8345A" w:rsidP="00A8345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FFFF99"/>
          </w:tcPr>
          <w:p w14:paraId="45159D92" w14:textId="78501360" w:rsidR="00A8345A" w:rsidRPr="00A8345A" w:rsidRDefault="00A8345A" w:rsidP="00A8345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3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Soluções mais sustentáveis</w:t>
            </w:r>
          </w:p>
        </w:tc>
      </w:tr>
      <w:tr w:rsidR="00A8345A" w:rsidRPr="00A8345A" w14:paraId="11375050" w14:textId="77777777" w:rsidTr="00A8345A">
        <w:tc>
          <w:tcPr>
            <w:tcW w:w="4530" w:type="dxa"/>
            <w:shd w:val="clear" w:color="auto" w:fill="FFFF99"/>
          </w:tcPr>
          <w:p w14:paraId="0B7336F1" w14:textId="77777777" w:rsidR="00A8345A" w:rsidRPr="00A8345A" w:rsidRDefault="00A8345A" w:rsidP="00A8345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FFFF99"/>
          </w:tcPr>
          <w:p w14:paraId="5E0F6F8D" w14:textId="16EAE8C1" w:rsidR="00A8345A" w:rsidRPr="00A8345A" w:rsidRDefault="00A8345A" w:rsidP="00A8345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3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Acompanhamento e Planejamento da safra</w:t>
            </w:r>
          </w:p>
        </w:tc>
      </w:tr>
      <w:tr w:rsidR="00A8345A" w:rsidRPr="00A8345A" w14:paraId="62B12851" w14:textId="77777777" w:rsidTr="00A8345A">
        <w:tc>
          <w:tcPr>
            <w:tcW w:w="4530" w:type="dxa"/>
            <w:shd w:val="clear" w:color="auto" w:fill="FFFF99"/>
          </w:tcPr>
          <w:p w14:paraId="5BD0FBAD" w14:textId="77777777" w:rsidR="00A8345A" w:rsidRPr="00A8345A" w:rsidRDefault="00A8345A" w:rsidP="00A8345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FFFF99"/>
          </w:tcPr>
          <w:p w14:paraId="7B540E2F" w14:textId="35C46D8B" w:rsidR="00A8345A" w:rsidRPr="00A8345A" w:rsidRDefault="00A8345A" w:rsidP="00A8345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3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Permuta para adquirir insumos sem capital de giro</w:t>
            </w:r>
          </w:p>
        </w:tc>
      </w:tr>
      <w:tr w:rsidR="00A8345A" w:rsidRPr="00A8345A" w14:paraId="520E82AB" w14:textId="77777777" w:rsidTr="00A8345A">
        <w:tc>
          <w:tcPr>
            <w:tcW w:w="4530" w:type="dxa"/>
            <w:shd w:val="clear" w:color="auto" w:fill="FFFF99"/>
          </w:tcPr>
          <w:p w14:paraId="1B8BA6C5" w14:textId="77777777" w:rsidR="00A8345A" w:rsidRPr="00A8345A" w:rsidRDefault="00A8345A" w:rsidP="00A8345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FFFF99"/>
          </w:tcPr>
          <w:p w14:paraId="5789870B" w14:textId="29B34419" w:rsidR="00A8345A" w:rsidRPr="00A8345A" w:rsidRDefault="00A8345A" w:rsidP="00A8345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3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Máquinas mais robustas e inteligentes</w:t>
            </w:r>
          </w:p>
        </w:tc>
      </w:tr>
      <w:tr w:rsidR="00A8345A" w:rsidRPr="00A8345A" w14:paraId="13470358" w14:textId="77777777" w:rsidTr="001C1B39">
        <w:tc>
          <w:tcPr>
            <w:tcW w:w="9061" w:type="dxa"/>
            <w:gridSpan w:val="2"/>
          </w:tcPr>
          <w:p w14:paraId="12F67083" w14:textId="3F71DE44" w:rsidR="00A8345A" w:rsidRPr="00A8345A" w:rsidRDefault="00A8345A" w:rsidP="00A83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3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PONTOS DE CONVERGÊNCIA</w:t>
            </w:r>
          </w:p>
        </w:tc>
      </w:tr>
      <w:tr w:rsidR="00A8345A" w:rsidRPr="00A8345A" w14:paraId="7EF915AF" w14:textId="77777777" w:rsidTr="0030778C">
        <w:tc>
          <w:tcPr>
            <w:tcW w:w="4530" w:type="dxa"/>
            <w:shd w:val="clear" w:color="auto" w:fill="A8D08D" w:themeFill="accent6" w:themeFillTint="99"/>
          </w:tcPr>
          <w:p w14:paraId="4704B596" w14:textId="020D7EDA" w:rsidR="00A8345A" w:rsidRPr="00A8345A" w:rsidRDefault="00A8345A" w:rsidP="00A8345A">
            <w:pPr>
              <w:pStyle w:val="PargrafodaLista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3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Maior volume de técnicos (assistência técnica)</w:t>
            </w:r>
          </w:p>
        </w:tc>
        <w:tc>
          <w:tcPr>
            <w:tcW w:w="4531" w:type="dxa"/>
            <w:shd w:val="clear" w:color="auto" w:fill="A8D08D" w:themeFill="accent6" w:themeFillTint="99"/>
          </w:tcPr>
          <w:p w14:paraId="1AB72452" w14:textId="38B52D24" w:rsidR="00A8345A" w:rsidRPr="00A8345A" w:rsidRDefault="00A8345A" w:rsidP="00A8345A">
            <w:pPr>
              <w:pStyle w:val="Pargrafoda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3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Acompanhamento técnico personalizado a cada agricultor</w:t>
            </w:r>
          </w:p>
        </w:tc>
      </w:tr>
      <w:tr w:rsidR="00A8345A" w:rsidRPr="00A8345A" w14:paraId="142D0DC4" w14:textId="77777777" w:rsidTr="0030778C">
        <w:tc>
          <w:tcPr>
            <w:tcW w:w="4530" w:type="dxa"/>
            <w:shd w:val="clear" w:color="auto" w:fill="A8D08D" w:themeFill="accent6" w:themeFillTint="99"/>
          </w:tcPr>
          <w:p w14:paraId="34C1C7BF" w14:textId="1A616F7F" w:rsidR="00A8345A" w:rsidRPr="00A8345A" w:rsidRDefault="00A8345A" w:rsidP="00A8345A">
            <w:pPr>
              <w:pStyle w:val="PargrafodaList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3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Consultoria para análise de solo</w:t>
            </w:r>
          </w:p>
        </w:tc>
        <w:tc>
          <w:tcPr>
            <w:tcW w:w="4531" w:type="dxa"/>
            <w:shd w:val="clear" w:color="auto" w:fill="A8D08D" w:themeFill="accent6" w:themeFillTint="99"/>
          </w:tcPr>
          <w:p w14:paraId="0918B6E4" w14:textId="65CDD765" w:rsidR="00A8345A" w:rsidRPr="00A8345A" w:rsidRDefault="00A8345A" w:rsidP="00A8345A">
            <w:pPr>
              <w:pStyle w:val="PargrafodaList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3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Investimentos para ampliar a fertilidade do solo</w:t>
            </w:r>
          </w:p>
        </w:tc>
      </w:tr>
      <w:tr w:rsidR="00A8345A" w:rsidRPr="00A8345A" w14:paraId="739FEFD9" w14:textId="77777777" w:rsidTr="0030778C">
        <w:tc>
          <w:tcPr>
            <w:tcW w:w="4530" w:type="dxa"/>
            <w:shd w:val="clear" w:color="auto" w:fill="A8D08D" w:themeFill="accent6" w:themeFillTint="99"/>
          </w:tcPr>
          <w:p w14:paraId="3BB5B15B" w14:textId="05FEC088" w:rsidR="00A8345A" w:rsidRPr="00A8345A" w:rsidRDefault="00A8345A" w:rsidP="00A8345A">
            <w:pPr>
              <w:pStyle w:val="PargrafodaList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3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Técnicos mais treinados</w:t>
            </w:r>
          </w:p>
        </w:tc>
        <w:tc>
          <w:tcPr>
            <w:tcW w:w="4531" w:type="dxa"/>
            <w:shd w:val="clear" w:color="auto" w:fill="A8D08D" w:themeFill="accent6" w:themeFillTint="99"/>
          </w:tcPr>
          <w:p w14:paraId="4461B66B" w14:textId="3366F698" w:rsidR="00A8345A" w:rsidRPr="00A8345A" w:rsidRDefault="00A8345A" w:rsidP="00A8345A">
            <w:pPr>
              <w:pStyle w:val="PargrafodaList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3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Profissionais mais capacitados</w:t>
            </w:r>
          </w:p>
        </w:tc>
      </w:tr>
      <w:tr w:rsidR="00A8345A" w:rsidRPr="00A8345A" w14:paraId="50CDD167" w14:textId="77777777" w:rsidTr="0030778C">
        <w:tc>
          <w:tcPr>
            <w:tcW w:w="4530" w:type="dxa"/>
            <w:shd w:val="clear" w:color="auto" w:fill="A8D08D" w:themeFill="accent6" w:themeFillTint="99"/>
          </w:tcPr>
          <w:p w14:paraId="59C154E3" w14:textId="096DD224" w:rsidR="00A8345A" w:rsidRPr="00A8345A" w:rsidRDefault="00A8345A" w:rsidP="00A8345A">
            <w:pPr>
              <w:pStyle w:val="PargrafodaList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3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Serviços personalizados para agricultura de precisão</w:t>
            </w:r>
          </w:p>
        </w:tc>
        <w:tc>
          <w:tcPr>
            <w:tcW w:w="4531" w:type="dxa"/>
            <w:shd w:val="clear" w:color="auto" w:fill="A8D08D" w:themeFill="accent6" w:themeFillTint="99"/>
          </w:tcPr>
          <w:p w14:paraId="68E26872" w14:textId="2AA843A4" w:rsidR="00A8345A" w:rsidRPr="00A8345A" w:rsidRDefault="00A8345A" w:rsidP="00A8345A">
            <w:pPr>
              <w:pStyle w:val="PargrafodaList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3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Conhecimento para agricultura de precisão</w:t>
            </w:r>
          </w:p>
        </w:tc>
      </w:tr>
      <w:tr w:rsidR="00A8345A" w:rsidRPr="00A8345A" w14:paraId="36F8EEA3" w14:textId="77777777" w:rsidTr="0030778C">
        <w:tc>
          <w:tcPr>
            <w:tcW w:w="4530" w:type="dxa"/>
            <w:shd w:val="clear" w:color="auto" w:fill="A8D08D" w:themeFill="accent6" w:themeFillTint="99"/>
          </w:tcPr>
          <w:p w14:paraId="02E73D28" w14:textId="52B4A48B" w:rsidR="00A8345A" w:rsidRPr="00A8345A" w:rsidRDefault="00A8345A" w:rsidP="00A8345A">
            <w:pPr>
              <w:pStyle w:val="PargrafodaList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3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Manutenção e reparo de máquinas mais simplificados</w:t>
            </w:r>
          </w:p>
        </w:tc>
        <w:tc>
          <w:tcPr>
            <w:tcW w:w="4531" w:type="dxa"/>
            <w:shd w:val="clear" w:color="auto" w:fill="A8D08D" w:themeFill="accent6" w:themeFillTint="99"/>
          </w:tcPr>
          <w:p w14:paraId="7C21C7BF" w14:textId="40C8C2E3" w:rsidR="00A8345A" w:rsidRPr="00A8345A" w:rsidRDefault="00A8345A" w:rsidP="00A8345A">
            <w:pPr>
              <w:pStyle w:val="PargrafodaList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3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Assistência mecânica e manutenção ágil</w:t>
            </w:r>
          </w:p>
        </w:tc>
      </w:tr>
      <w:tr w:rsidR="00A8345A" w:rsidRPr="00A8345A" w14:paraId="517EEB8E" w14:textId="77777777" w:rsidTr="002966E7">
        <w:tc>
          <w:tcPr>
            <w:tcW w:w="4530" w:type="dxa"/>
            <w:shd w:val="clear" w:color="auto" w:fill="A8D08D" w:themeFill="accent6" w:themeFillTint="99"/>
          </w:tcPr>
          <w:p w14:paraId="2E24E11D" w14:textId="47C60BF1" w:rsidR="00A8345A" w:rsidRPr="00A8345A" w:rsidRDefault="00A8345A" w:rsidP="00A8345A">
            <w:pPr>
              <w:pStyle w:val="PargrafodaList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3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Serviços terceirizados especializados para plantio e colheita</w:t>
            </w:r>
          </w:p>
        </w:tc>
        <w:tc>
          <w:tcPr>
            <w:tcW w:w="4531" w:type="dxa"/>
            <w:shd w:val="clear" w:color="auto" w:fill="A8D08D" w:themeFill="accent6" w:themeFillTint="99"/>
          </w:tcPr>
          <w:p w14:paraId="57DCED0D" w14:textId="0A016867" w:rsidR="00A8345A" w:rsidRPr="00A8345A" w:rsidRDefault="00A8345A" w:rsidP="00A8345A">
            <w:pPr>
              <w:pStyle w:val="PargrafodaList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3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Soluções personalizadas</w:t>
            </w:r>
          </w:p>
        </w:tc>
      </w:tr>
      <w:tr w:rsidR="00A8345A" w:rsidRPr="00A8345A" w14:paraId="1E035971" w14:textId="77777777" w:rsidTr="002966E7">
        <w:tc>
          <w:tcPr>
            <w:tcW w:w="4530" w:type="dxa"/>
            <w:shd w:val="clear" w:color="auto" w:fill="A8D08D" w:themeFill="accent6" w:themeFillTint="99"/>
          </w:tcPr>
          <w:p w14:paraId="6CA92BB1" w14:textId="5D149411" w:rsidR="00A8345A" w:rsidRPr="00A8345A" w:rsidRDefault="00A8345A" w:rsidP="00A8345A">
            <w:pPr>
              <w:pStyle w:val="PargrafodaList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3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Serviços com preços mais acessíveis</w:t>
            </w:r>
          </w:p>
        </w:tc>
        <w:tc>
          <w:tcPr>
            <w:tcW w:w="4531" w:type="dxa"/>
            <w:shd w:val="clear" w:color="auto" w:fill="A8D08D" w:themeFill="accent6" w:themeFillTint="99"/>
          </w:tcPr>
          <w:p w14:paraId="30FE11F3" w14:textId="6B99466D" w:rsidR="00A8345A" w:rsidRPr="00A8345A" w:rsidRDefault="00A8345A" w:rsidP="00A8345A">
            <w:pPr>
              <w:pStyle w:val="PargrafodaList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3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Equipamentos que consomem menos combustível e otimizam uso de insumos</w:t>
            </w:r>
          </w:p>
        </w:tc>
      </w:tr>
      <w:tr w:rsidR="00A8345A" w:rsidRPr="00A8345A" w14:paraId="0E1656BA" w14:textId="77777777" w:rsidTr="0030778C">
        <w:tc>
          <w:tcPr>
            <w:tcW w:w="4530" w:type="dxa"/>
            <w:shd w:val="clear" w:color="auto" w:fill="A8D08D" w:themeFill="accent6" w:themeFillTint="99"/>
          </w:tcPr>
          <w:p w14:paraId="35368141" w14:textId="2C5C5E0C" w:rsidR="00A8345A" w:rsidRPr="00A8345A" w:rsidRDefault="00A8345A" w:rsidP="00A8345A">
            <w:pPr>
              <w:pStyle w:val="PargrafodaList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3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Linhas de financiamento para aquisição de equipamentos com juros menores</w:t>
            </w:r>
          </w:p>
        </w:tc>
        <w:tc>
          <w:tcPr>
            <w:tcW w:w="4531" w:type="dxa"/>
            <w:shd w:val="clear" w:color="auto" w:fill="A8D08D" w:themeFill="accent6" w:themeFillTint="99"/>
          </w:tcPr>
          <w:p w14:paraId="0709628C" w14:textId="4067F48D" w:rsidR="00A8345A" w:rsidRPr="00A8345A" w:rsidRDefault="00A8345A" w:rsidP="00A8345A">
            <w:pPr>
              <w:pStyle w:val="PargrafodaList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3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Financiamento próprio para compra de máquinas</w:t>
            </w:r>
          </w:p>
        </w:tc>
      </w:tr>
      <w:tr w:rsidR="00A8345A" w:rsidRPr="00A8345A" w14:paraId="3853882A" w14:textId="77777777" w:rsidTr="002966E7">
        <w:tc>
          <w:tcPr>
            <w:tcW w:w="4530" w:type="dxa"/>
            <w:shd w:val="clear" w:color="auto" w:fill="A8D08D" w:themeFill="accent6" w:themeFillTint="99"/>
          </w:tcPr>
          <w:p w14:paraId="4F85AA82" w14:textId="59EE0891" w:rsidR="00A8345A" w:rsidRPr="00A8345A" w:rsidRDefault="00A8345A" w:rsidP="00A8345A">
            <w:pPr>
              <w:pStyle w:val="PargrafodaList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3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Mais agilidade no atendimento de manutenções do maquinário agrícola</w:t>
            </w:r>
          </w:p>
        </w:tc>
        <w:tc>
          <w:tcPr>
            <w:tcW w:w="4531" w:type="dxa"/>
            <w:shd w:val="clear" w:color="auto" w:fill="A8D08D" w:themeFill="accent6" w:themeFillTint="99"/>
          </w:tcPr>
          <w:p w14:paraId="55EB20BB" w14:textId="396A479E" w:rsidR="00A8345A" w:rsidRPr="00A8345A" w:rsidRDefault="00A8345A" w:rsidP="00A8345A">
            <w:pPr>
              <w:pStyle w:val="PargrafodaList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3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Serviços mais ágeis</w:t>
            </w:r>
          </w:p>
        </w:tc>
      </w:tr>
    </w:tbl>
    <w:p w14:paraId="5AE73DF2" w14:textId="5B539560" w:rsidR="00F824A2" w:rsidRPr="005758B3" w:rsidRDefault="00F824A2" w:rsidP="00D156B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Fonte: elaborado pelos autores (2022). </w:t>
      </w:r>
    </w:p>
    <w:p w14:paraId="30965B8B" w14:textId="1342AAE8" w:rsidR="00377659" w:rsidRPr="005758B3" w:rsidRDefault="00377659" w:rsidP="00D156B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A33DBA" w14:textId="46C96919" w:rsidR="00377659" w:rsidRPr="005758B3" w:rsidRDefault="00377659" w:rsidP="00D156B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Dessa forma, contemplam-se as estratégias de servitização vigentes quanto aos fornecedores analisados e, sobretudo, oportunidades em potencial ainda persistem e podem ser exploradas. </w:t>
      </w:r>
      <w:r w:rsidR="00F6337E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Há ainda serviços voltados à experiência (TEBUOL, 2006), os quais se configuram como desejos que os clientes normalmente não demandam, sendo oportunidades das empresas em reconhecê-los. 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Como análise, a presença da servitização na agricultura tem contribuído </w:t>
      </w:r>
      <w:r w:rsidR="00A834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ganhos tecnológicos, difusão de serviços voltados ao compartilhamento do conhecimento e buscado atingir maiores </w:t>
      </w:r>
      <w:r w:rsidR="0087045F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níveis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produtividade. </w:t>
      </w:r>
      <w:r w:rsidR="00A8345A">
        <w:rPr>
          <w:rFonts w:ascii="Times New Roman" w:hAnsi="Times New Roman" w:cs="Times New Roman"/>
          <w:color w:val="000000" w:themeColor="text1"/>
          <w:sz w:val="24"/>
          <w:szCs w:val="24"/>
        </w:rPr>
        <w:t>As oportunidades se destacam nos pontos de divergência em que novos serviços podem ser explorados.</w:t>
      </w:r>
    </w:p>
    <w:p w14:paraId="495AD4C7" w14:textId="0C6A72BA" w:rsidR="00557516" w:rsidRPr="005758B3" w:rsidRDefault="00557516" w:rsidP="00B163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A1B707" w14:textId="77777777" w:rsidR="00557516" w:rsidRPr="005758B3" w:rsidRDefault="007E3C54" w:rsidP="00B1631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758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 </w:t>
      </w:r>
      <w:r w:rsidR="00AD2263" w:rsidRPr="005758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CONSIDERAÇÕ</w:t>
      </w:r>
      <w:r w:rsidR="00557516" w:rsidRPr="005758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ES FINAIS</w:t>
      </w:r>
    </w:p>
    <w:p w14:paraId="22F74E21" w14:textId="77777777" w:rsidR="00557516" w:rsidRPr="005758B3" w:rsidRDefault="00557516" w:rsidP="00B163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7CFF84" w14:textId="4BED0E6C" w:rsidR="00322AD0" w:rsidRPr="005758B3" w:rsidRDefault="00322AD0" w:rsidP="00B163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8B3">
        <w:rPr>
          <w:rFonts w:ascii="Times New Roman" w:hAnsi="Times New Roman" w:cs="Times New Roman"/>
          <w:sz w:val="24"/>
          <w:szCs w:val="24"/>
        </w:rPr>
        <w:t xml:space="preserve">O principal objetivo desse trabalho foi </w:t>
      </w:r>
      <w:r w:rsidR="004C62C9" w:rsidRPr="005758B3">
        <w:rPr>
          <w:rFonts w:ascii="Times New Roman" w:hAnsi="Times New Roman" w:cs="Times New Roman"/>
          <w:bCs/>
          <w:sz w:val="24"/>
          <w:szCs w:val="24"/>
        </w:rPr>
        <w:t>a</w:t>
      </w:r>
      <w:r w:rsidR="004C62C9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nalisar estratégias de servitização </w:t>
      </w:r>
      <w:r w:rsidR="004C62C9" w:rsidRPr="003A7183">
        <w:rPr>
          <w:rFonts w:ascii="Times New Roman" w:hAnsi="Times New Roman" w:cs="Times New Roman"/>
          <w:color w:val="000000" w:themeColor="text1"/>
          <w:sz w:val="24"/>
          <w:szCs w:val="24"/>
        </w:rPr>
        <w:t>vigentes e potenciais</w:t>
      </w:r>
      <w:r w:rsidR="004C62C9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, sob a perspectiva dos produtores rurais do Oeste do Paraná, em relação aos seus fornecedores de insumos e equipamentos</w:t>
      </w:r>
      <w:r w:rsidR="004C62C9" w:rsidRPr="005758B3">
        <w:rPr>
          <w:rFonts w:ascii="Times New Roman" w:hAnsi="Times New Roman" w:cs="Times New Roman"/>
          <w:sz w:val="24"/>
          <w:szCs w:val="24"/>
        </w:rPr>
        <w:t xml:space="preserve"> agrícolas</w:t>
      </w:r>
      <w:r w:rsidR="003D0187" w:rsidRPr="005758B3">
        <w:rPr>
          <w:rFonts w:ascii="Times New Roman" w:hAnsi="Times New Roman" w:cs="Times New Roman"/>
          <w:sz w:val="24"/>
          <w:szCs w:val="24"/>
        </w:rPr>
        <w:t>.</w:t>
      </w:r>
      <w:r w:rsidR="00976718" w:rsidRPr="005758B3">
        <w:rPr>
          <w:rFonts w:ascii="Times New Roman" w:hAnsi="Times New Roman" w:cs="Times New Roman"/>
          <w:sz w:val="24"/>
          <w:szCs w:val="24"/>
        </w:rPr>
        <w:t xml:space="preserve"> D</w:t>
      </w:r>
      <w:r w:rsidRPr="005758B3">
        <w:rPr>
          <w:rFonts w:ascii="Times New Roman" w:hAnsi="Times New Roman" w:cs="Times New Roman"/>
          <w:sz w:val="24"/>
          <w:szCs w:val="24"/>
        </w:rPr>
        <w:t>e acordo com os produtores entrevistados, as empresas estão ofertando serviços</w:t>
      </w:r>
      <w:r w:rsidR="004C62C9" w:rsidRPr="005758B3">
        <w:rPr>
          <w:rFonts w:ascii="Times New Roman" w:hAnsi="Times New Roman" w:cs="Times New Roman"/>
          <w:sz w:val="24"/>
          <w:szCs w:val="24"/>
        </w:rPr>
        <w:t xml:space="preserve"> adequados</w:t>
      </w:r>
      <w:r w:rsidR="00A75E4C" w:rsidRPr="005758B3">
        <w:rPr>
          <w:rFonts w:ascii="Times New Roman" w:hAnsi="Times New Roman" w:cs="Times New Roman"/>
          <w:sz w:val="24"/>
          <w:szCs w:val="24"/>
        </w:rPr>
        <w:t xml:space="preserve"> dado que </w:t>
      </w:r>
      <w:r w:rsidRPr="005758B3">
        <w:rPr>
          <w:rFonts w:ascii="Times New Roman" w:hAnsi="Times New Roman" w:cs="Times New Roman"/>
          <w:sz w:val="24"/>
          <w:szCs w:val="24"/>
        </w:rPr>
        <w:t xml:space="preserve">prezam por um bom atendimento ao cliente, se preocupam em oferecer </w:t>
      </w:r>
      <w:r w:rsidR="004C62C9" w:rsidRPr="005758B3">
        <w:rPr>
          <w:rFonts w:ascii="Times New Roman" w:hAnsi="Times New Roman" w:cs="Times New Roman"/>
          <w:sz w:val="24"/>
          <w:szCs w:val="24"/>
        </w:rPr>
        <w:t>tecnologias</w:t>
      </w:r>
      <w:r w:rsidRPr="005758B3">
        <w:rPr>
          <w:rFonts w:ascii="Times New Roman" w:hAnsi="Times New Roman" w:cs="Times New Roman"/>
          <w:sz w:val="24"/>
          <w:szCs w:val="24"/>
        </w:rPr>
        <w:t xml:space="preserve">, conhecimentos e informações novas, </w:t>
      </w:r>
      <w:r w:rsidR="004C62C9" w:rsidRPr="005758B3">
        <w:rPr>
          <w:rFonts w:ascii="Times New Roman" w:hAnsi="Times New Roman" w:cs="Times New Roman"/>
          <w:sz w:val="24"/>
          <w:szCs w:val="24"/>
        </w:rPr>
        <w:t>os quais tem auxiliado na</w:t>
      </w:r>
      <w:r w:rsidRPr="005758B3">
        <w:rPr>
          <w:rFonts w:ascii="Times New Roman" w:hAnsi="Times New Roman" w:cs="Times New Roman"/>
          <w:sz w:val="24"/>
          <w:szCs w:val="24"/>
        </w:rPr>
        <w:t xml:space="preserve"> tomada de decis</w:t>
      </w:r>
      <w:r w:rsidR="004C62C9" w:rsidRPr="005758B3">
        <w:rPr>
          <w:rFonts w:ascii="Times New Roman" w:hAnsi="Times New Roman" w:cs="Times New Roman"/>
          <w:sz w:val="24"/>
          <w:szCs w:val="24"/>
        </w:rPr>
        <w:t xml:space="preserve">ão no campo, além de facilitar </w:t>
      </w:r>
      <w:r w:rsidRPr="005758B3">
        <w:rPr>
          <w:rFonts w:ascii="Times New Roman" w:hAnsi="Times New Roman" w:cs="Times New Roman"/>
          <w:sz w:val="24"/>
          <w:szCs w:val="24"/>
        </w:rPr>
        <w:t xml:space="preserve">o trabalho e </w:t>
      </w:r>
      <w:r w:rsidR="004C62C9" w:rsidRPr="005758B3">
        <w:rPr>
          <w:rFonts w:ascii="Times New Roman" w:hAnsi="Times New Roman" w:cs="Times New Roman"/>
          <w:sz w:val="24"/>
          <w:szCs w:val="24"/>
        </w:rPr>
        <w:t>gerar</w:t>
      </w:r>
      <w:r w:rsidRPr="005758B3">
        <w:rPr>
          <w:rFonts w:ascii="Times New Roman" w:hAnsi="Times New Roman" w:cs="Times New Roman"/>
          <w:sz w:val="24"/>
          <w:szCs w:val="24"/>
        </w:rPr>
        <w:t xml:space="preserve"> aumento na rentabilidade e agilidade na produção. </w:t>
      </w:r>
    </w:p>
    <w:p w14:paraId="5AA6E2A9" w14:textId="77777777" w:rsidR="00E177D2" w:rsidRPr="005758B3" w:rsidRDefault="000C5D9F" w:rsidP="002478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8B3">
        <w:rPr>
          <w:rFonts w:ascii="Times New Roman" w:hAnsi="Times New Roman" w:cs="Times New Roman"/>
          <w:sz w:val="24"/>
          <w:szCs w:val="24"/>
        </w:rPr>
        <w:t>A servitização é um processo transformacional nos modelos de negócios das empresas</w:t>
      </w:r>
      <w:r w:rsidR="00A75E4C" w:rsidRPr="005758B3">
        <w:rPr>
          <w:rFonts w:ascii="Times New Roman" w:hAnsi="Times New Roman" w:cs="Times New Roman"/>
          <w:sz w:val="24"/>
          <w:szCs w:val="24"/>
        </w:rPr>
        <w:t xml:space="preserve"> e isso se confirmou ao analisar o que as empresas estão comunicando em seus websites e mídias sociais. </w:t>
      </w:r>
      <w:r w:rsidR="00BB5E94" w:rsidRPr="005758B3">
        <w:rPr>
          <w:rFonts w:ascii="Times New Roman" w:hAnsi="Times New Roman" w:cs="Times New Roman"/>
          <w:sz w:val="24"/>
          <w:szCs w:val="24"/>
        </w:rPr>
        <w:t>A</w:t>
      </w:r>
      <w:r w:rsidRPr="005758B3">
        <w:rPr>
          <w:rFonts w:ascii="Times New Roman" w:hAnsi="Times New Roman" w:cs="Times New Roman"/>
          <w:sz w:val="24"/>
          <w:szCs w:val="24"/>
        </w:rPr>
        <w:t xml:space="preserve">s cinco empresas destacadas no estudo, com quais os produtores </w:t>
      </w:r>
      <w:r w:rsidR="00BB5E94" w:rsidRPr="005758B3">
        <w:rPr>
          <w:rFonts w:ascii="Times New Roman" w:hAnsi="Times New Roman" w:cs="Times New Roman"/>
          <w:sz w:val="24"/>
          <w:szCs w:val="24"/>
        </w:rPr>
        <w:t>possuem</w:t>
      </w:r>
      <w:r w:rsidRPr="005758B3">
        <w:rPr>
          <w:rFonts w:ascii="Times New Roman" w:hAnsi="Times New Roman" w:cs="Times New Roman"/>
          <w:sz w:val="24"/>
          <w:szCs w:val="24"/>
        </w:rPr>
        <w:t xml:space="preserve"> maior relacionamento, se mostram interessadas na oferta de produtos-serviços</w:t>
      </w:r>
      <w:r w:rsidR="00E177D2" w:rsidRPr="005758B3">
        <w:rPr>
          <w:rFonts w:ascii="Times New Roman" w:hAnsi="Times New Roman" w:cs="Times New Roman"/>
          <w:sz w:val="24"/>
          <w:szCs w:val="24"/>
        </w:rPr>
        <w:t xml:space="preserve">, sendo muitos deles </w:t>
      </w:r>
      <w:r w:rsidR="00E177D2" w:rsidRPr="005758B3">
        <w:rPr>
          <w:rFonts w:ascii="Times New Roman" w:hAnsi="Times New Roman" w:cs="Times New Roman"/>
          <w:sz w:val="24"/>
          <w:szCs w:val="24"/>
        </w:rPr>
        <w:lastRenderedPageBreak/>
        <w:t>alinhados às expectativas dos produtores</w:t>
      </w:r>
      <w:r w:rsidR="00BB5E94" w:rsidRPr="005758B3">
        <w:rPr>
          <w:rFonts w:ascii="Times New Roman" w:hAnsi="Times New Roman" w:cs="Times New Roman"/>
          <w:sz w:val="24"/>
          <w:szCs w:val="24"/>
        </w:rPr>
        <w:t>.</w:t>
      </w:r>
      <w:r w:rsidR="00340020" w:rsidRPr="005758B3">
        <w:rPr>
          <w:rFonts w:ascii="Times New Roman" w:hAnsi="Times New Roman" w:cs="Times New Roman"/>
          <w:sz w:val="24"/>
          <w:szCs w:val="24"/>
        </w:rPr>
        <w:t xml:space="preserve"> Ape</w:t>
      </w:r>
      <w:r w:rsidR="00A75E4C" w:rsidRPr="005758B3">
        <w:rPr>
          <w:rFonts w:ascii="Times New Roman" w:hAnsi="Times New Roman" w:cs="Times New Roman"/>
          <w:sz w:val="24"/>
          <w:szCs w:val="24"/>
        </w:rPr>
        <w:t>sar</w:t>
      </w:r>
      <w:r w:rsidR="00340020" w:rsidRPr="005758B3">
        <w:rPr>
          <w:rFonts w:ascii="Times New Roman" w:hAnsi="Times New Roman" w:cs="Times New Roman"/>
          <w:sz w:val="24"/>
          <w:szCs w:val="24"/>
        </w:rPr>
        <w:t xml:space="preserve"> de nenhuma </w:t>
      </w:r>
      <w:r w:rsidR="00E177D2" w:rsidRPr="005758B3">
        <w:rPr>
          <w:rFonts w:ascii="Times New Roman" w:hAnsi="Times New Roman" w:cs="Times New Roman"/>
          <w:sz w:val="24"/>
          <w:szCs w:val="24"/>
        </w:rPr>
        <w:t>das empresas</w:t>
      </w:r>
      <w:r w:rsidR="00340020" w:rsidRPr="005758B3">
        <w:rPr>
          <w:rFonts w:ascii="Times New Roman" w:hAnsi="Times New Roman" w:cs="Times New Roman"/>
          <w:sz w:val="24"/>
          <w:szCs w:val="24"/>
        </w:rPr>
        <w:t xml:space="preserve"> apresentar nível avançado de servitização, é possível notar crescimento e fortalecimento dessa estratégia</w:t>
      </w:r>
      <w:r w:rsidR="00E177D2" w:rsidRPr="005758B3">
        <w:rPr>
          <w:rFonts w:ascii="Times New Roman" w:hAnsi="Times New Roman" w:cs="Times New Roman"/>
          <w:sz w:val="24"/>
          <w:szCs w:val="24"/>
        </w:rPr>
        <w:t>.</w:t>
      </w:r>
      <w:r w:rsidR="00340020" w:rsidRPr="005758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402E67" w14:textId="4F525CD0" w:rsidR="00DC5690" w:rsidRPr="005758B3" w:rsidRDefault="002478B7" w:rsidP="000C5D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serviços que </w:t>
      </w:r>
      <w:r w:rsidR="00BB5E94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têm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5E94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gerado maior percepção de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valor para os produtores nos últimos anos </w:t>
      </w:r>
      <w:r w:rsidR="00BB5E94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relacionam à 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assistência técnica nas máquinas e nas lavouras, o que possibilitou melhor resultado de produção e minimização de custos, assim como a agricultura de precisão e as informações repassadas</w:t>
      </w:r>
      <w:r w:rsidR="00BB5E94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pelos técnicos diretamente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aos produtores. </w:t>
      </w:r>
      <w:r w:rsidR="00BB5E94" w:rsidRPr="005758B3">
        <w:rPr>
          <w:rFonts w:ascii="Times New Roman" w:hAnsi="Times New Roman" w:cs="Times New Roman"/>
          <w:sz w:val="24"/>
          <w:szCs w:val="24"/>
        </w:rPr>
        <w:t>Dentre as expectativas dos produtores que podem ser encaradas como oportunidades de servitização, estão: maior</w:t>
      </w:r>
      <w:r w:rsidR="001040C8" w:rsidRPr="005758B3">
        <w:rPr>
          <w:rFonts w:ascii="Times New Roman" w:hAnsi="Times New Roman" w:cs="Times New Roman"/>
          <w:sz w:val="24"/>
          <w:szCs w:val="24"/>
        </w:rPr>
        <w:t xml:space="preserve"> transparência sobre as novas inovações e tecnologias, prevenindo problemas futuros por falta de conhecimento em seus equipamentos</w:t>
      </w:r>
      <w:r w:rsidR="00BB5E94" w:rsidRPr="005758B3">
        <w:rPr>
          <w:rFonts w:ascii="Times New Roman" w:hAnsi="Times New Roman" w:cs="Times New Roman"/>
          <w:sz w:val="24"/>
          <w:szCs w:val="24"/>
        </w:rPr>
        <w:t>;</w:t>
      </w:r>
      <w:r w:rsidR="001040C8" w:rsidRPr="005758B3">
        <w:rPr>
          <w:rFonts w:ascii="Times New Roman" w:hAnsi="Times New Roman" w:cs="Times New Roman"/>
          <w:sz w:val="24"/>
          <w:szCs w:val="24"/>
        </w:rPr>
        <w:t xml:space="preserve"> cuidados com o solo e plantações</w:t>
      </w:r>
      <w:r w:rsidR="00BB5E94" w:rsidRPr="005758B3">
        <w:rPr>
          <w:rFonts w:ascii="Times New Roman" w:hAnsi="Times New Roman" w:cs="Times New Roman"/>
          <w:sz w:val="24"/>
          <w:szCs w:val="24"/>
        </w:rPr>
        <w:t>; m</w:t>
      </w:r>
      <w:r w:rsidR="001040C8" w:rsidRPr="005758B3">
        <w:rPr>
          <w:rFonts w:ascii="Times New Roman" w:hAnsi="Times New Roman" w:cs="Times New Roman"/>
          <w:sz w:val="24"/>
          <w:szCs w:val="24"/>
        </w:rPr>
        <w:t>elhoramento em assistência técnica e pós venda de qualidade</w:t>
      </w:r>
      <w:r w:rsidR="00BB5E94" w:rsidRPr="005758B3">
        <w:rPr>
          <w:rFonts w:ascii="Times New Roman" w:hAnsi="Times New Roman" w:cs="Times New Roman"/>
          <w:sz w:val="24"/>
          <w:szCs w:val="24"/>
        </w:rPr>
        <w:t xml:space="preserve">; </w:t>
      </w:r>
      <w:r w:rsidR="001040C8" w:rsidRPr="005758B3">
        <w:rPr>
          <w:rFonts w:ascii="Times New Roman" w:hAnsi="Times New Roman" w:cs="Times New Roman"/>
          <w:sz w:val="24"/>
          <w:szCs w:val="24"/>
        </w:rPr>
        <w:t>preços mais acessíveis</w:t>
      </w:r>
      <w:r w:rsidR="00BB5E94" w:rsidRPr="005758B3">
        <w:rPr>
          <w:rFonts w:ascii="Times New Roman" w:hAnsi="Times New Roman" w:cs="Times New Roman"/>
          <w:sz w:val="24"/>
          <w:szCs w:val="24"/>
        </w:rPr>
        <w:t xml:space="preserve">; profissionais técnicos melhor treinados; </w:t>
      </w:r>
      <w:r w:rsidR="001040C8" w:rsidRPr="005758B3">
        <w:rPr>
          <w:rFonts w:ascii="Times New Roman" w:hAnsi="Times New Roman" w:cs="Times New Roman"/>
          <w:sz w:val="24"/>
          <w:szCs w:val="24"/>
        </w:rPr>
        <w:t xml:space="preserve"> </w:t>
      </w:r>
      <w:r w:rsidR="00BB5E94" w:rsidRPr="005758B3">
        <w:rPr>
          <w:rFonts w:ascii="Times New Roman" w:hAnsi="Times New Roman" w:cs="Times New Roman"/>
          <w:sz w:val="24"/>
          <w:szCs w:val="24"/>
        </w:rPr>
        <w:t>Os produtores e</w:t>
      </w:r>
      <w:r w:rsidR="001040C8" w:rsidRPr="005758B3">
        <w:rPr>
          <w:rFonts w:ascii="Times New Roman" w:hAnsi="Times New Roman" w:cs="Times New Roman"/>
          <w:sz w:val="24"/>
          <w:szCs w:val="24"/>
        </w:rPr>
        <w:t xml:space="preserve">speram que as empresas não foquem apenas em seus lucros, mas nas necessidades e dificuldades que </w:t>
      </w:r>
      <w:r w:rsidR="00BB5E94" w:rsidRPr="005758B3">
        <w:rPr>
          <w:rFonts w:ascii="Times New Roman" w:hAnsi="Times New Roman" w:cs="Times New Roman"/>
          <w:sz w:val="24"/>
          <w:szCs w:val="24"/>
        </w:rPr>
        <w:t>estes</w:t>
      </w:r>
      <w:r w:rsidR="001040C8" w:rsidRPr="005758B3">
        <w:rPr>
          <w:rFonts w:ascii="Times New Roman" w:hAnsi="Times New Roman" w:cs="Times New Roman"/>
          <w:sz w:val="24"/>
          <w:szCs w:val="24"/>
        </w:rPr>
        <w:t xml:space="preserve"> possuem, auxiliando em uma produção </w:t>
      </w:r>
      <w:r w:rsidR="007E53B6" w:rsidRPr="005758B3">
        <w:rPr>
          <w:rFonts w:ascii="Times New Roman" w:hAnsi="Times New Roman" w:cs="Times New Roman"/>
          <w:sz w:val="24"/>
          <w:szCs w:val="24"/>
        </w:rPr>
        <w:t>cada vez melhor,</w:t>
      </w:r>
      <w:r w:rsidR="00FA3A50" w:rsidRPr="005758B3">
        <w:rPr>
          <w:rFonts w:ascii="Times New Roman" w:hAnsi="Times New Roman" w:cs="Times New Roman"/>
          <w:sz w:val="24"/>
          <w:szCs w:val="24"/>
        </w:rPr>
        <w:t xml:space="preserve"> proporcionando</w:t>
      </w:r>
      <w:r w:rsidR="00A9459D" w:rsidRPr="005758B3">
        <w:rPr>
          <w:rFonts w:ascii="Times New Roman" w:hAnsi="Times New Roman" w:cs="Times New Roman"/>
          <w:sz w:val="24"/>
          <w:szCs w:val="24"/>
        </w:rPr>
        <w:t xml:space="preserve"> incentivos e </w:t>
      </w:r>
      <w:r w:rsidR="007E53B6" w:rsidRPr="005758B3">
        <w:rPr>
          <w:rFonts w:ascii="Times New Roman" w:hAnsi="Times New Roman" w:cs="Times New Roman"/>
          <w:sz w:val="24"/>
          <w:szCs w:val="24"/>
        </w:rPr>
        <w:t>agregando valor aos serviços realizados pelo homem do campo</w:t>
      </w:r>
      <w:r w:rsidR="00F47545" w:rsidRPr="005758B3">
        <w:rPr>
          <w:rFonts w:ascii="Times New Roman" w:hAnsi="Times New Roman" w:cs="Times New Roman"/>
          <w:sz w:val="24"/>
          <w:szCs w:val="24"/>
        </w:rPr>
        <w:t xml:space="preserve">, configurando-se por estratégias </w:t>
      </w:r>
      <w:r w:rsidR="00F47545" w:rsidRPr="005758B3">
        <w:rPr>
          <w:rFonts w:ascii="Times New Roman" w:hAnsi="Times New Roman" w:cs="Times New Roman"/>
          <w:i/>
          <w:iCs/>
          <w:sz w:val="24"/>
          <w:szCs w:val="24"/>
        </w:rPr>
        <w:t>win-win</w:t>
      </w:r>
      <w:r w:rsidR="00F47545" w:rsidRPr="005758B3">
        <w:rPr>
          <w:rFonts w:ascii="Times New Roman" w:hAnsi="Times New Roman" w:cs="Times New Roman"/>
          <w:sz w:val="24"/>
          <w:szCs w:val="24"/>
        </w:rPr>
        <w:t xml:space="preserve"> (ganha-ganha). </w:t>
      </w:r>
    </w:p>
    <w:p w14:paraId="1A4107E0" w14:textId="41ADF0D5" w:rsidR="00DC5690" w:rsidRPr="005758B3" w:rsidRDefault="00683F31" w:rsidP="002478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8B3">
        <w:rPr>
          <w:rFonts w:ascii="Times New Roman" w:hAnsi="Times New Roman" w:cs="Times New Roman"/>
          <w:sz w:val="24"/>
          <w:szCs w:val="24"/>
        </w:rPr>
        <w:t>Com isso, as organizações, antes orientadas somente a produção de bens tangíveis, podem melhorar seus esforços para proporcionar uma oferta integrada de</w:t>
      </w:r>
      <w:r w:rsidR="000C5D9F" w:rsidRPr="005758B3">
        <w:rPr>
          <w:rFonts w:ascii="Times New Roman" w:hAnsi="Times New Roman" w:cs="Times New Roman"/>
          <w:sz w:val="24"/>
          <w:szCs w:val="24"/>
        </w:rPr>
        <w:t xml:space="preserve"> produtos e serviços, atendendo </w:t>
      </w:r>
      <w:r w:rsidRPr="005758B3">
        <w:rPr>
          <w:rFonts w:ascii="Times New Roman" w:hAnsi="Times New Roman" w:cs="Times New Roman"/>
          <w:sz w:val="24"/>
          <w:szCs w:val="24"/>
        </w:rPr>
        <w:t>todo o conjunto de demandas por parte dos produtores, criando soluções customizadas e diferenciadas para cada perfil.</w:t>
      </w:r>
      <w:r w:rsidR="00F47545" w:rsidRPr="005758B3">
        <w:rPr>
          <w:rFonts w:ascii="Times New Roman" w:hAnsi="Times New Roman" w:cs="Times New Roman"/>
          <w:sz w:val="24"/>
          <w:szCs w:val="24"/>
        </w:rPr>
        <w:t xml:space="preserve"> A necessidade de customização presente na literatura sobre servitização foi ratificada nesta pesquisa. </w:t>
      </w:r>
      <w:r w:rsidRPr="005758B3">
        <w:rPr>
          <w:rFonts w:ascii="Times New Roman" w:hAnsi="Times New Roman" w:cs="Times New Roman"/>
          <w:sz w:val="24"/>
          <w:szCs w:val="24"/>
        </w:rPr>
        <w:t xml:space="preserve">A presente pesquisa </w:t>
      </w:r>
      <w:r w:rsidR="00F47545" w:rsidRPr="005758B3">
        <w:rPr>
          <w:rFonts w:ascii="Times New Roman" w:hAnsi="Times New Roman" w:cs="Times New Roman"/>
          <w:sz w:val="24"/>
          <w:szCs w:val="24"/>
        </w:rPr>
        <w:t xml:space="preserve">atingiu seus objetivos dado que </w:t>
      </w:r>
      <w:r w:rsidR="00F47545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identificou as práticas relacionadas as estratégias de servitização adotadas por fornecedores de insumos e máquinas agrícolas, verificou o nível de servitização e o tipo de serviço existente nas empresas fornecedoras analisadas e diagnosticou as expectativas e necessidades dos produtores rurais em relação a servitização ofertada por seus fornecedores.  </w:t>
      </w:r>
      <w:r w:rsidR="00377659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Como principal contribuição</w:t>
      </w:r>
      <w:r w:rsidR="00E177D2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gerencial</w:t>
      </w:r>
      <w:r w:rsidR="00377659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apresentou </w:t>
      </w:r>
      <w:r w:rsidR="00377659" w:rsidRPr="005758B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gaps </w:t>
      </w:r>
      <w:r w:rsidR="00377659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entre serviços demandados pelos produtores e ofertados pelas empresas. </w:t>
      </w:r>
      <w:r w:rsidR="00E177D2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Teoricamente, a discussão sobre o tema servitização como uma oportunidade de estreitar relacionamento com o cliente </w:t>
      </w:r>
      <w:r w:rsidR="00FA1A8C"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foi enriquecida. </w:t>
      </w:r>
    </w:p>
    <w:p w14:paraId="4BD7E9C7" w14:textId="3B4AC24B" w:rsidR="007062B3" w:rsidRPr="005758B3" w:rsidRDefault="00B369A1" w:rsidP="00B163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8B3">
        <w:rPr>
          <w:rFonts w:ascii="Times New Roman" w:hAnsi="Times New Roman" w:cs="Times New Roman"/>
          <w:sz w:val="24"/>
          <w:szCs w:val="24"/>
        </w:rPr>
        <w:t>Como</w:t>
      </w:r>
      <w:r w:rsidR="007062B3" w:rsidRPr="005758B3">
        <w:rPr>
          <w:rFonts w:ascii="Times New Roman" w:hAnsi="Times New Roman" w:cs="Times New Roman"/>
          <w:sz w:val="24"/>
          <w:szCs w:val="24"/>
        </w:rPr>
        <w:t xml:space="preserve"> limitações </w:t>
      </w:r>
      <w:r w:rsidRPr="005758B3">
        <w:rPr>
          <w:rFonts w:ascii="Times New Roman" w:hAnsi="Times New Roman" w:cs="Times New Roman"/>
          <w:sz w:val="24"/>
          <w:szCs w:val="24"/>
        </w:rPr>
        <w:t>do</w:t>
      </w:r>
      <w:r w:rsidR="007062B3" w:rsidRPr="005758B3">
        <w:rPr>
          <w:rFonts w:ascii="Times New Roman" w:hAnsi="Times New Roman" w:cs="Times New Roman"/>
          <w:sz w:val="24"/>
          <w:szCs w:val="24"/>
        </w:rPr>
        <w:t xml:space="preserve"> estudo, </w:t>
      </w:r>
      <w:r w:rsidRPr="005758B3">
        <w:rPr>
          <w:rFonts w:ascii="Times New Roman" w:hAnsi="Times New Roman" w:cs="Times New Roman"/>
          <w:sz w:val="24"/>
          <w:szCs w:val="24"/>
        </w:rPr>
        <w:t>a coleta de</w:t>
      </w:r>
      <w:r w:rsidR="007062B3" w:rsidRPr="005758B3">
        <w:rPr>
          <w:rFonts w:ascii="Times New Roman" w:hAnsi="Times New Roman" w:cs="Times New Roman"/>
          <w:sz w:val="24"/>
          <w:szCs w:val="24"/>
        </w:rPr>
        <w:t xml:space="preserve"> informações </w:t>
      </w:r>
      <w:r w:rsidRPr="005758B3">
        <w:rPr>
          <w:rFonts w:ascii="Times New Roman" w:hAnsi="Times New Roman" w:cs="Times New Roman"/>
          <w:sz w:val="24"/>
          <w:szCs w:val="24"/>
        </w:rPr>
        <w:t>das empresas obtidas apenas por meio de pesquisa documental, estabelece oportunidades de maior aprofundamento com entrevistas</w:t>
      </w:r>
      <w:r w:rsidR="007062B3" w:rsidRPr="005758B3">
        <w:rPr>
          <w:rFonts w:ascii="Times New Roman" w:hAnsi="Times New Roman" w:cs="Times New Roman"/>
          <w:sz w:val="24"/>
          <w:szCs w:val="24"/>
        </w:rPr>
        <w:t xml:space="preserve">. </w:t>
      </w:r>
      <w:r w:rsidRPr="005758B3">
        <w:rPr>
          <w:rFonts w:ascii="Times New Roman" w:hAnsi="Times New Roman" w:cs="Times New Roman"/>
          <w:sz w:val="24"/>
          <w:szCs w:val="24"/>
        </w:rPr>
        <w:t xml:space="preserve">Ademais, outras pesquisas também podem ampliar essa análise para um conjunto maior de fornecedores da cadeia produtiva. </w:t>
      </w:r>
      <w:r w:rsidR="007062B3" w:rsidRPr="005758B3">
        <w:rPr>
          <w:rFonts w:ascii="Times New Roman" w:hAnsi="Times New Roman" w:cs="Times New Roman"/>
          <w:sz w:val="24"/>
          <w:szCs w:val="24"/>
        </w:rPr>
        <w:t xml:space="preserve">A aplicabilidade da servitização, gera a possibilidade de estudos abrangendo outras áreas voltadas a produção de alimentos, </w:t>
      </w:r>
      <w:r w:rsidRPr="005758B3">
        <w:rPr>
          <w:rFonts w:ascii="Times New Roman" w:hAnsi="Times New Roman" w:cs="Times New Roman"/>
          <w:sz w:val="24"/>
          <w:szCs w:val="24"/>
        </w:rPr>
        <w:t xml:space="preserve">a exemplo da </w:t>
      </w:r>
      <w:r w:rsidR="007062B3" w:rsidRPr="005758B3">
        <w:rPr>
          <w:rFonts w:ascii="Times New Roman" w:hAnsi="Times New Roman" w:cs="Times New Roman"/>
          <w:sz w:val="24"/>
          <w:szCs w:val="24"/>
        </w:rPr>
        <w:t xml:space="preserve">agropecuária brasileira, </w:t>
      </w:r>
      <w:r w:rsidRPr="005758B3">
        <w:rPr>
          <w:rFonts w:ascii="Times New Roman" w:hAnsi="Times New Roman" w:cs="Times New Roman"/>
          <w:sz w:val="24"/>
          <w:szCs w:val="24"/>
        </w:rPr>
        <w:t>com</w:t>
      </w:r>
      <w:r w:rsidR="007062B3" w:rsidRPr="005758B3">
        <w:rPr>
          <w:rFonts w:ascii="Times New Roman" w:hAnsi="Times New Roman" w:cs="Times New Roman"/>
          <w:sz w:val="24"/>
          <w:szCs w:val="24"/>
        </w:rPr>
        <w:t xml:space="preserve"> indicadores que </w:t>
      </w:r>
      <w:r w:rsidR="0001623E" w:rsidRPr="005758B3">
        <w:rPr>
          <w:rFonts w:ascii="Times New Roman" w:hAnsi="Times New Roman" w:cs="Times New Roman"/>
          <w:sz w:val="24"/>
          <w:szCs w:val="24"/>
        </w:rPr>
        <w:t>demonstrem</w:t>
      </w:r>
      <w:r w:rsidR="007062B3" w:rsidRPr="005758B3">
        <w:rPr>
          <w:rFonts w:ascii="Times New Roman" w:hAnsi="Times New Roman" w:cs="Times New Roman"/>
          <w:sz w:val="24"/>
          <w:szCs w:val="24"/>
        </w:rPr>
        <w:t xml:space="preserve"> </w:t>
      </w:r>
      <w:r w:rsidR="0001623E" w:rsidRPr="005758B3">
        <w:rPr>
          <w:rFonts w:ascii="Times New Roman" w:hAnsi="Times New Roman" w:cs="Times New Roman"/>
          <w:sz w:val="24"/>
          <w:szCs w:val="24"/>
        </w:rPr>
        <w:t xml:space="preserve">os resultados obtidos por empresas que tem optado por desenvolver suas estratégias de servitização e ampliar os </w:t>
      </w:r>
      <w:r w:rsidR="007062B3" w:rsidRPr="005758B3">
        <w:rPr>
          <w:rFonts w:ascii="Times New Roman" w:hAnsi="Times New Roman" w:cs="Times New Roman"/>
          <w:sz w:val="24"/>
          <w:szCs w:val="24"/>
        </w:rPr>
        <w:t>serviços ofertados.</w:t>
      </w:r>
    </w:p>
    <w:p w14:paraId="3530431F" w14:textId="77777777" w:rsidR="0045017F" w:rsidRPr="005758B3" w:rsidRDefault="0045017F" w:rsidP="00B1631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8BCF36" w14:textId="7FD3FD9B" w:rsidR="0045017F" w:rsidRPr="005758B3" w:rsidRDefault="00096419" w:rsidP="00B1631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758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REFERÊNCIAS</w:t>
      </w:r>
    </w:p>
    <w:p w14:paraId="69990103" w14:textId="77777777" w:rsidR="00096419" w:rsidRPr="005758B3" w:rsidRDefault="00096419" w:rsidP="00B1631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F625C92" w14:textId="77777777" w:rsidR="000D4B74" w:rsidRPr="002823D4" w:rsidRDefault="000D4B74" w:rsidP="00B163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AZEVEDO, C. E. F.; ABDALLA, M. M.; OLIVEIRA, L. G. L. </w:t>
      </w:r>
      <w:r w:rsidRPr="005758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Estratégia de Triangulação: Objetivos, Possibilidades, Limitações e Proximidades com o Pragmatismo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2823D4">
        <w:rPr>
          <w:rFonts w:ascii="Times New Roman" w:hAnsi="Times New Roman" w:cs="Times New Roman"/>
          <w:color w:val="000000" w:themeColor="text1"/>
          <w:sz w:val="24"/>
          <w:szCs w:val="24"/>
        </w:rPr>
        <w:t>Brasília: Enepq, 2013. 17 p.</w:t>
      </w:r>
    </w:p>
    <w:p w14:paraId="5937BF47" w14:textId="77777777" w:rsidR="000D4B74" w:rsidRPr="002823D4" w:rsidRDefault="000D4B74" w:rsidP="006C05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85FB92" w14:textId="67984FBC" w:rsidR="000D4B74" w:rsidRPr="002823D4" w:rsidRDefault="000D4B74" w:rsidP="006C05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23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BACHA, C. J. C. </w:t>
      </w:r>
      <w:r w:rsidRPr="002823D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Economia e política agrícola no Brasil</w:t>
      </w:r>
      <w:r w:rsidRPr="002823D4">
        <w:rPr>
          <w:rFonts w:ascii="Times New Roman" w:hAnsi="Times New Roman" w:cs="Times New Roman"/>
          <w:color w:val="000000" w:themeColor="text1"/>
          <w:sz w:val="24"/>
          <w:szCs w:val="24"/>
        </w:rPr>
        <w:t>. São Paulo: Atlas, 2012. v. 2.</w:t>
      </w:r>
    </w:p>
    <w:p w14:paraId="28EEAB64" w14:textId="77777777" w:rsidR="000D4B74" w:rsidRPr="002823D4" w:rsidRDefault="000D4B74" w:rsidP="00B163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10E228" w14:textId="4AB1FAC8" w:rsidR="000D4B74" w:rsidRPr="005758B3" w:rsidRDefault="000D4B74" w:rsidP="00B163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23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BAINES, T. S. et al. 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Servitization: revisiting the state-of-the-art and research priorities. </w:t>
      </w:r>
      <w:r w:rsidRPr="005758B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International Journal of Operations &amp; Production Management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[s. l.], v. 37, n. 2, p. 256– 278, 2017.</w:t>
      </w:r>
    </w:p>
    <w:p w14:paraId="7FB48587" w14:textId="77777777" w:rsidR="000D4B74" w:rsidRPr="005758B3" w:rsidRDefault="000D4B74" w:rsidP="00A11F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8C11BBC" w14:textId="6731E1E9" w:rsidR="000D4B74" w:rsidRPr="005758B3" w:rsidRDefault="000D4B74" w:rsidP="00A11F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3D4">
        <w:rPr>
          <w:rFonts w:ascii="Times New Roman" w:hAnsi="Times New Roman" w:cs="Times New Roman"/>
          <w:sz w:val="24"/>
          <w:szCs w:val="24"/>
          <w:lang w:val="es-ES_tradnl"/>
        </w:rPr>
        <w:t xml:space="preserve">BAINES, T. S. </w:t>
      </w:r>
      <w:r w:rsidRPr="002823D4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et al.</w:t>
      </w:r>
      <w:r w:rsidRPr="002823D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5758B3">
        <w:rPr>
          <w:rFonts w:ascii="Times New Roman" w:hAnsi="Times New Roman" w:cs="Times New Roman"/>
          <w:b/>
          <w:bCs/>
          <w:sz w:val="24"/>
          <w:szCs w:val="24"/>
          <w:lang w:val="en-US"/>
        </w:rPr>
        <w:t>State of the art in product-service systems.</w:t>
      </w:r>
      <w:r w:rsidRPr="005758B3">
        <w:rPr>
          <w:rFonts w:ascii="Times New Roman" w:hAnsi="Times New Roman" w:cs="Times New Roman"/>
          <w:sz w:val="24"/>
          <w:szCs w:val="24"/>
          <w:lang w:val="en-US"/>
        </w:rPr>
        <w:t xml:space="preserve"> Department of Manufacturing, Cranfield University. Cranfield, UK, 2013.</w:t>
      </w:r>
    </w:p>
    <w:p w14:paraId="28851955" w14:textId="77777777" w:rsidR="000D4B74" w:rsidRPr="005758B3" w:rsidRDefault="000D4B74" w:rsidP="00A11F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351B0DF" w14:textId="4B737CBC" w:rsidR="000D4B74" w:rsidRPr="005758B3" w:rsidRDefault="000D4B74" w:rsidP="00A11F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58B3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BENEDETTINI, O.; SWINK, M.; NEELY, A. </w:t>
      </w:r>
      <w:r w:rsidRPr="005758B3">
        <w:rPr>
          <w:rFonts w:ascii="Times New Roman" w:hAnsi="Times New Roman" w:cs="Times New Roman"/>
          <w:b/>
          <w:bCs/>
          <w:sz w:val="24"/>
          <w:szCs w:val="24"/>
          <w:lang w:val="en-US"/>
        </w:rPr>
        <w:t>Examining the influence of service additions on manufacturing firms' bankruptcy likelihood.</w:t>
      </w:r>
      <w:r w:rsidRPr="005758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58B3">
        <w:rPr>
          <w:rFonts w:ascii="Times New Roman" w:hAnsi="Times New Roman" w:cs="Times New Roman"/>
          <w:sz w:val="24"/>
          <w:szCs w:val="24"/>
        </w:rPr>
        <w:t>Industrial Marketing Management, 60, 112-125, 2017.</w:t>
      </w:r>
    </w:p>
    <w:p w14:paraId="763856DB" w14:textId="77777777" w:rsidR="000D4B74" w:rsidRPr="005758B3" w:rsidRDefault="000D4B74" w:rsidP="00B163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FB2FFB" w14:textId="15298DF9" w:rsidR="000D4B74" w:rsidRPr="005758B3" w:rsidRDefault="000D4B74" w:rsidP="00B163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CARVALHO, G. R. et al. Comportamento de progênies F4 obtidas por cruzamentos de ‘Icatu’ com ‘Catimor’. </w:t>
      </w:r>
      <w:r w:rsidRPr="005758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Ciência e Agrotecnologia, Lavras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, v. 33, n. 1, p. 47-52, jan./fev. 2009.</w:t>
      </w:r>
    </w:p>
    <w:p w14:paraId="5974F5B2" w14:textId="77777777" w:rsidR="000D4B74" w:rsidRPr="002823D4" w:rsidRDefault="000D4B74" w:rsidP="006C05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6C8946" w14:textId="6A6901BF" w:rsidR="000D4B74" w:rsidRPr="005758B3" w:rsidRDefault="000D4B74" w:rsidP="006C05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23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CHRIST, G. D.; CUNICO, E. </w:t>
      </w:r>
      <w:r w:rsidRPr="002823D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 competitividade agrícola argentina e brasileira no comércio internacional: uma análise entre 2008-2010 e 2018-2020</w:t>
      </w:r>
      <w:r w:rsidRPr="002823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XLVI Encontro da ANPAD - EnANPAD. </w:t>
      </w:r>
      <w:r w:rsidRPr="002823D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Anais</w:t>
      </w:r>
      <w:r w:rsidRPr="002823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...2022. Disponível em: &lt;http://anpad.com.br/pt_br/event/details/120&gt;. 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Acesso em: 14 set. 2022.</w:t>
      </w:r>
    </w:p>
    <w:p w14:paraId="37854C7E" w14:textId="77777777" w:rsidR="000D4B74" w:rsidRPr="005758B3" w:rsidRDefault="000D4B74" w:rsidP="00B163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28DB1B26" w14:textId="77028A6C" w:rsidR="000D4B74" w:rsidRPr="00DB2EA6" w:rsidRDefault="000D4B74" w:rsidP="00B163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758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CONNING, J.; UDRY, C. Rural financial markets in developing countries. In: PINGALI, P., EVENSON, R. E. e SCHULTZ, T. P. (Eds.). </w:t>
      </w:r>
      <w:r w:rsidRPr="005758B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The Handbook of agricultural economics, agricultural development: farmers, farm production and farm markets.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DB2EA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New Haven: Economic growth center – Yale University, 2005. </w:t>
      </w:r>
    </w:p>
    <w:p w14:paraId="550B96D2" w14:textId="77777777" w:rsidR="000D4B74" w:rsidRPr="00DB2EA6" w:rsidRDefault="000D4B74" w:rsidP="00B163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28177BB1" w14:textId="38A5EA21" w:rsidR="000D4B74" w:rsidRPr="005758B3" w:rsidRDefault="000D4B74" w:rsidP="00B163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758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CUSUMANO, M. A.; KAHL, S. J.; SUAREZ, F. F. Services, industry evolution, and the competitive strategies of product firms</w:t>
      </w:r>
      <w:r w:rsidRPr="005758B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. Strategic Management Journal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v. 36, p. 559–575, 2015.</w:t>
      </w:r>
    </w:p>
    <w:p w14:paraId="0BA7CA9C" w14:textId="77777777" w:rsidR="000D4B74" w:rsidRPr="005758B3" w:rsidRDefault="000D4B74" w:rsidP="00B163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27F0FE0F" w14:textId="21BDDBD9" w:rsidR="000D4B74" w:rsidRPr="002823D4" w:rsidRDefault="000D4B74" w:rsidP="00B163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8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EGGERT, A.; THIESBRUMMEL, C.; DEUTSCHER, C. Heading for new shores: Do service and hybrid innovations outperform product innovations in industrial companies</w:t>
      </w:r>
      <w:r w:rsidRPr="005758B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? </w:t>
      </w:r>
      <w:r w:rsidRPr="002823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Industrial Marketing Management</w:t>
      </w:r>
      <w:r w:rsidRPr="002823D4">
        <w:rPr>
          <w:rFonts w:ascii="Times New Roman" w:hAnsi="Times New Roman" w:cs="Times New Roman"/>
          <w:color w:val="000000" w:themeColor="text1"/>
          <w:sz w:val="24"/>
          <w:szCs w:val="24"/>
        </w:rPr>
        <w:t>, v. 45, p. 173–183, 2015.</w:t>
      </w:r>
    </w:p>
    <w:p w14:paraId="0DC09018" w14:textId="77777777" w:rsidR="000D4B74" w:rsidRPr="005758B3" w:rsidRDefault="000D4B74" w:rsidP="00B163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4F473C" w14:textId="5023B9C6" w:rsidR="000D4B74" w:rsidRPr="00DB2EA6" w:rsidRDefault="000D4B74" w:rsidP="00B163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4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FITZSIMMONS; J. A.; FITZSIMMONS, M. J. </w:t>
      </w:r>
      <w:r w:rsidRPr="00C674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Administração de serviços:</w:t>
      </w:r>
      <w:r w:rsidRPr="00C674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operações, estratégia e tecnologia da informação. </w:t>
      </w:r>
      <w:r w:rsidRPr="00DB2E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São Paulo: Bookman, 2004. </w:t>
      </w:r>
    </w:p>
    <w:p w14:paraId="059AD2C0" w14:textId="1F93BFDB" w:rsidR="00C674E7" w:rsidRPr="00DB2EA6" w:rsidRDefault="00C674E7" w:rsidP="00B163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E00A56" w14:textId="77777777" w:rsidR="00C674E7" w:rsidRPr="00C674E7" w:rsidRDefault="00C674E7" w:rsidP="00C674E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74E7">
        <w:rPr>
          <w:rFonts w:ascii="Times New Roman" w:hAnsi="Times New Roman" w:cs="Times New Roman"/>
          <w:sz w:val="24"/>
          <w:szCs w:val="24"/>
        </w:rPr>
        <w:t xml:space="preserve">FLICK, U. </w:t>
      </w:r>
      <w:r w:rsidRPr="00C674E7">
        <w:rPr>
          <w:rFonts w:ascii="Times New Roman" w:hAnsi="Times New Roman" w:cs="Times New Roman"/>
          <w:b/>
          <w:bCs/>
          <w:sz w:val="24"/>
          <w:szCs w:val="24"/>
        </w:rPr>
        <w:t>Uma introdução à pesquisa qualitativa</w:t>
      </w:r>
      <w:r w:rsidRPr="00C674E7">
        <w:rPr>
          <w:rFonts w:ascii="Times New Roman" w:hAnsi="Times New Roman" w:cs="Times New Roman"/>
          <w:sz w:val="24"/>
          <w:szCs w:val="24"/>
        </w:rPr>
        <w:t xml:space="preserve">. </w:t>
      </w:r>
      <w:r w:rsidRPr="00C674E7">
        <w:rPr>
          <w:rFonts w:ascii="Times New Roman" w:hAnsi="Times New Roman" w:cs="Times New Roman"/>
          <w:sz w:val="24"/>
          <w:szCs w:val="24"/>
          <w:lang w:val="en-US"/>
        </w:rPr>
        <w:t>2. ed. Porto Alegre: Bookman, 2007.</w:t>
      </w:r>
    </w:p>
    <w:p w14:paraId="66E3BB18" w14:textId="498D6335" w:rsidR="00C674E7" w:rsidRPr="005758B3" w:rsidRDefault="000D4B74" w:rsidP="00B163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758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FLIESS, S.; LEXUTT, E. How to be successful with servitization – Guidelines for research and management. </w:t>
      </w:r>
      <w:r w:rsidRPr="005758B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Industrial Marketing Management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[s. l.], </w:t>
      </w:r>
      <w:proofErr w:type="gramStart"/>
      <w:r w:rsidRPr="005758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November,</w:t>
      </w:r>
      <w:proofErr w:type="gramEnd"/>
      <w:r w:rsidRPr="005758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2017.</w:t>
      </w:r>
    </w:p>
    <w:p w14:paraId="48C1B5C2" w14:textId="77777777" w:rsidR="000D4B74" w:rsidRPr="005758B3" w:rsidRDefault="000D4B74" w:rsidP="00B163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2C6B3913" w14:textId="5652FD06" w:rsidR="000D4B74" w:rsidRPr="002823D4" w:rsidRDefault="000D4B74" w:rsidP="00B163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758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FOOD AND AGRICULTURE ORGANIZATION (FAO). </w:t>
      </w:r>
      <w:r w:rsidRPr="005758B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The future of food and agriculture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– </w:t>
      </w:r>
      <w:r w:rsidRPr="005758B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Alternative pathways to 2050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Pr="002823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Rome: Licence: CC BY-NC-SA 3.0 IGO, 2018.</w:t>
      </w:r>
    </w:p>
    <w:p w14:paraId="5E284436" w14:textId="77777777" w:rsidR="000D4B74" w:rsidRPr="005758B3" w:rsidRDefault="000D4B74" w:rsidP="00B163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287956F6" w14:textId="4A66A081" w:rsidR="000D4B74" w:rsidRPr="005758B3" w:rsidRDefault="000D4B74" w:rsidP="00B163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758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GÖTHBERG, N.; ANASTACIA, S. Customer value perceptions and business models: The case of O&amp;M services in Swedish wind energy industry</w:t>
      </w:r>
      <w:r w:rsidRPr="005758B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. 3rd International Business Servitization Conferece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p. 83-87, 2014.</w:t>
      </w:r>
    </w:p>
    <w:p w14:paraId="735F5382" w14:textId="77777777" w:rsidR="000D4B74" w:rsidRPr="005758B3" w:rsidRDefault="000D4B74" w:rsidP="004E7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209D2AA" w14:textId="49CDB32B" w:rsidR="000D4B74" w:rsidRPr="005758B3" w:rsidRDefault="000D4B74" w:rsidP="004E7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8B3">
        <w:rPr>
          <w:rFonts w:ascii="Times New Roman" w:hAnsi="Times New Roman" w:cs="Times New Roman"/>
          <w:sz w:val="24"/>
          <w:szCs w:val="24"/>
          <w:lang w:val="en-US"/>
        </w:rPr>
        <w:t xml:space="preserve">GURTU, A. The Strategy of Combining Products and Services: A Literature Review. </w:t>
      </w:r>
      <w:r w:rsidRPr="005758B3">
        <w:rPr>
          <w:rFonts w:ascii="Times New Roman" w:hAnsi="Times New Roman" w:cs="Times New Roman"/>
          <w:b/>
          <w:bCs/>
          <w:sz w:val="24"/>
          <w:szCs w:val="24"/>
        </w:rPr>
        <w:t>Services Marketing Quarterly,</w:t>
      </w:r>
      <w:r w:rsidRPr="005758B3">
        <w:rPr>
          <w:rFonts w:ascii="Times New Roman" w:hAnsi="Times New Roman" w:cs="Times New Roman"/>
          <w:sz w:val="24"/>
          <w:szCs w:val="24"/>
        </w:rPr>
        <w:t xml:space="preserve"> v. 40, n. 1, p. 82-106, 2019.</w:t>
      </w:r>
    </w:p>
    <w:p w14:paraId="277133FE" w14:textId="77777777" w:rsidR="000D4B74" w:rsidRPr="005758B3" w:rsidRDefault="000D4B74" w:rsidP="00B163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E39F8B" w14:textId="2B1388BB" w:rsidR="000D4B74" w:rsidRPr="005758B3" w:rsidRDefault="000D4B74" w:rsidP="00B163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KNAPP, D. J. </w:t>
      </w:r>
      <w:r w:rsidRPr="005758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Marketing de relacionamento</w:t>
      </w:r>
      <w:r w:rsidRPr="005758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importância para o crescimento e fidelização dos associados da Cooperativa Tritícola Santa Rosa Ltda – Cotrirosa. 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Unijuí, 2015.</w:t>
      </w:r>
    </w:p>
    <w:p w14:paraId="21DFE234" w14:textId="77777777" w:rsidR="000D4B74" w:rsidRPr="005758B3" w:rsidRDefault="000D4B74" w:rsidP="00B163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006C84E5" w14:textId="3CE46ABE" w:rsidR="000D4B74" w:rsidRPr="005758B3" w:rsidRDefault="000D4B74" w:rsidP="00B163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758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KOWALKOWSKI, C.; GEBAUER, H.; KAMP, B.; PARRY, G. Servitization and Deservitization: Overview, Concepts, and Definitions</w:t>
      </w:r>
      <w:r w:rsidRPr="005758B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. Industrial Marketing Management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v. 60, n.1, 2017. </w:t>
      </w:r>
    </w:p>
    <w:p w14:paraId="7D9277EE" w14:textId="77777777" w:rsidR="000D4B74" w:rsidRPr="005758B3" w:rsidRDefault="000D4B74" w:rsidP="00B163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5E330029" w14:textId="24F59CF0" w:rsidR="000D4B74" w:rsidRPr="005758B3" w:rsidRDefault="000D4B74" w:rsidP="00B163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8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 xml:space="preserve">KOWALKOWSKI, C.; GEBAUER, H.; OLIVA, R. Service growth in product firms: Past, present, and future. </w:t>
      </w:r>
      <w:r w:rsidRPr="005758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Industrial Marketing Management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, [s. l.], v. 60, p. 82–88, 2017.</w:t>
      </w:r>
    </w:p>
    <w:p w14:paraId="34ABC1F5" w14:textId="77777777" w:rsidR="000D4B74" w:rsidRPr="005758B3" w:rsidRDefault="000D4B74" w:rsidP="00B163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99FCDC" w14:textId="770FD002" w:rsidR="000D4B74" w:rsidRPr="005758B3" w:rsidRDefault="000D4B74" w:rsidP="00B163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LUIZ, R. L. Boas de serviço: Depois da digitalização, fabricantes de máquinas agrícolas transformam sua estratégia. </w:t>
      </w:r>
      <w:r w:rsidRPr="005758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Plant Project,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 25, ano 21. Disponível em:  </w:t>
      </w:r>
      <w:r w:rsidRPr="005758B3">
        <w:rPr>
          <w:rFonts w:ascii="Times New Roman" w:hAnsi="Times New Roman" w:cs="Times New Roman"/>
          <w:sz w:val="24"/>
          <w:szCs w:val="24"/>
        </w:rPr>
        <w:t>https://plantproject.com.br/2021/06/boas-de-servico-servitizacao/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B70B0F8" w14:textId="77777777" w:rsidR="000D4B74" w:rsidRPr="002823D4" w:rsidRDefault="000D4B74" w:rsidP="00B163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8672AA" w14:textId="3C3C96C4" w:rsidR="000D4B74" w:rsidRPr="005758B3" w:rsidRDefault="000D4B74" w:rsidP="00B163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758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LUSCH, R.; VARGO, S.  Service-dominant logic:  premises, perspectives, possibilities. </w:t>
      </w:r>
      <w:r w:rsidRPr="005758B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Journal of the Academy of Marketing Science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v. 2, n. 1, p. 2-33, 2014.</w:t>
      </w:r>
    </w:p>
    <w:p w14:paraId="5C64E271" w14:textId="77777777" w:rsidR="000D4B74" w:rsidRPr="005758B3" w:rsidRDefault="000D4B74" w:rsidP="004E7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3E9CF6E" w14:textId="2D421D25" w:rsidR="000D4B74" w:rsidRPr="005758B3" w:rsidRDefault="000D4B74" w:rsidP="004E7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758B3">
        <w:rPr>
          <w:rFonts w:ascii="Times New Roman" w:hAnsi="Times New Roman" w:cs="Times New Roman"/>
          <w:sz w:val="24"/>
          <w:szCs w:val="24"/>
          <w:lang w:val="en-US"/>
        </w:rPr>
        <w:t xml:space="preserve">MARILUNGO, E. et al. From PSS to CPS design: A real industrial use case toward industry 4.0. </w:t>
      </w:r>
      <w:r w:rsidRPr="005758B3">
        <w:rPr>
          <w:rFonts w:ascii="Times New Roman" w:hAnsi="Times New Roman" w:cs="Times New Roman"/>
          <w:b/>
          <w:bCs/>
          <w:sz w:val="24"/>
          <w:szCs w:val="24"/>
          <w:lang w:val="en-US"/>
        </w:rPr>
        <w:t>Procedia CIRP</w:t>
      </w:r>
      <w:r w:rsidRPr="005758B3">
        <w:rPr>
          <w:rFonts w:ascii="Times New Roman" w:hAnsi="Times New Roman" w:cs="Times New Roman"/>
          <w:sz w:val="24"/>
          <w:szCs w:val="24"/>
          <w:lang w:val="en-US"/>
        </w:rPr>
        <w:t>, v. 64, p. 357–362, 2017.</w:t>
      </w:r>
    </w:p>
    <w:p w14:paraId="054170AF" w14:textId="77777777" w:rsidR="000D4B74" w:rsidRPr="005758B3" w:rsidRDefault="000D4B74" w:rsidP="00B163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7BC78979" w14:textId="254FE643" w:rsidR="000D4B74" w:rsidRPr="005758B3" w:rsidRDefault="000D4B74" w:rsidP="00B163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758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MARTINEZ, V. et al. Exploring the journey to services. </w:t>
      </w:r>
      <w:r w:rsidRPr="005758B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International Journal of Production Economics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[s. l.], v. 192, n. December 2016, p. 66–80, 2017.</w:t>
      </w:r>
    </w:p>
    <w:p w14:paraId="4054E32E" w14:textId="77777777" w:rsidR="000D4B74" w:rsidRPr="002823D4" w:rsidRDefault="000D4B74" w:rsidP="00B163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30F1D0FB" w14:textId="3A8CA2F8" w:rsidR="000D4B74" w:rsidRPr="005758B3" w:rsidRDefault="000D4B74" w:rsidP="00B163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OLIVEIRA, E. et al. Eliminação de linhas em cafeeiros adensados por meio semimecanizado. </w:t>
      </w:r>
      <w:r w:rsidRPr="005758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Ciência e Agrotecnologia, Lavras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, v. 31, n. 6, p. 1826-1830, nov./dez. 2007.</w:t>
      </w:r>
    </w:p>
    <w:p w14:paraId="67E234DF" w14:textId="77777777" w:rsidR="000D4B74" w:rsidRPr="005758B3" w:rsidRDefault="000D4B74" w:rsidP="002E1A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EB07EC" w14:textId="139C2272" w:rsidR="000D4B74" w:rsidRPr="002823D4" w:rsidRDefault="000D4B74" w:rsidP="002E1A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>PEREIRA, Milena Cristina. </w:t>
      </w:r>
      <w:r w:rsidRPr="005758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 design de serviços na geração de valor a clientes e empresas: um estudo de caso orientado ao agronegócio brasileiro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2823D4">
        <w:rPr>
          <w:rFonts w:ascii="Times New Roman" w:hAnsi="Times New Roman" w:cs="Times New Roman"/>
          <w:color w:val="000000" w:themeColor="text1"/>
          <w:sz w:val="24"/>
          <w:szCs w:val="24"/>
        </w:rPr>
        <w:t>Dissertação (mestrado profissional MPA) – Fundação Getulio Vargas, Escola de Administração de Empresas de São Paulo, 2020.</w:t>
      </w:r>
    </w:p>
    <w:p w14:paraId="38438BA6" w14:textId="77777777" w:rsidR="000D4B74" w:rsidRPr="002823D4" w:rsidRDefault="000D4B74" w:rsidP="00B163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9BC14D" w14:textId="6C133776" w:rsidR="000D4B74" w:rsidRPr="005758B3" w:rsidRDefault="000D4B74" w:rsidP="00B163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758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PORTER, M. </w:t>
      </w:r>
      <w:r w:rsidRPr="005758B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What is strategy?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Boston: Harvard Business Review, 1996.</w:t>
      </w:r>
    </w:p>
    <w:p w14:paraId="51494F44" w14:textId="77777777" w:rsidR="000D4B74" w:rsidRPr="005758B3" w:rsidRDefault="000D4B74" w:rsidP="00B163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58537546" w14:textId="12513ACC" w:rsidR="000D4B74" w:rsidRPr="005758B3" w:rsidRDefault="000D4B74" w:rsidP="00B163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758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RADDATS, C. et al. Motivations for servitization: the impact of product complexity. </w:t>
      </w:r>
      <w:r w:rsidRPr="005758B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International Journal of Operations and Production Management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v. 36, n. 5, p. 572-591, 2016.</w:t>
      </w:r>
    </w:p>
    <w:p w14:paraId="447625C9" w14:textId="77777777" w:rsidR="000D4B74" w:rsidRPr="002823D4" w:rsidRDefault="000D4B74" w:rsidP="004E7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4C6D127" w14:textId="0472D586" w:rsidR="000D4B74" w:rsidRPr="005758B3" w:rsidRDefault="000D4B74" w:rsidP="004E7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8B3">
        <w:rPr>
          <w:rFonts w:ascii="Times New Roman" w:hAnsi="Times New Roman" w:cs="Times New Roman"/>
          <w:sz w:val="24"/>
          <w:szCs w:val="24"/>
        </w:rPr>
        <w:t xml:space="preserve">RAMOS, P. H. B.; CARRER, C. C. Decisão multicritério: priorização de ideias inovadoras no contexto do agronegócio – um estudo de caso </w:t>
      </w:r>
      <w:r w:rsidRPr="005758B3">
        <w:rPr>
          <w:rFonts w:ascii="Times New Roman" w:hAnsi="Times New Roman" w:cs="Times New Roman"/>
          <w:i/>
          <w:iCs/>
          <w:sz w:val="24"/>
          <w:szCs w:val="24"/>
        </w:rPr>
        <w:t>Startup in School</w:t>
      </w:r>
      <w:r w:rsidRPr="005758B3">
        <w:rPr>
          <w:rFonts w:ascii="Times New Roman" w:hAnsi="Times New Roman" w:cs="Times New Roman"/>
          <w:sz w:val="24"/>
          <w:szCs w:val="24"/>
        </w:rPr>
        <w:t xml:space="preserve">. </w:t>
      </w:r>
      <w:r w:rsidRPr="005758B3">
        <w:rPr>
          <w:rFonts w:ascii="Times New Roman" w:hAnsi="Times New Roman" w:cs="Times New Roman"/>
          <w:b/>
          <w:bCs/>
          <w:sz w:val="24"/>
          <w:szCs w:val="24"/>
        </w:rPr>
        <w:t>Revista Da Micro E Pequena Empresa (RMPE),</w:t>
      </w:r>
      <w:r w:rsidRPr="005758B3">
        <w:rPr>
          <w:rFonts w:ascii="Times New Roman" w:hAnsi="Times New Roman" w:cs="Times New Roman"/>
          <w:sz w:val="24"/>
          <w:szCs w:val="24"/>
        </w:rPr>
        <w:t xml:space="preserve"> vol. 14, Nº 3, Set-Dez 2020.</w:t>
      </w:r>
    </w:p>
    <w:p w14:paraId="6D74C833" w14:textId="77777777" w:rsidR="000D4B74" w:rsidRPr="002823D4" w:rsidRDefault="000D4B74" w:rsidP="009B21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528D07" w14:textId="03945B07" w:rsidR="000D4B74" w:rsidRPr="005758B3" w:rsidRDefault="000D4B74" w:rsidP="009B21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23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RAUPP, F. M.; BEUREN, I. M. </w:t>
      </w:r>
      <w:r w:rsidRPr="002823D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Metodologia da pesquisa Aplicável às Ciências Sociais</w:t>
      </w:r>
      <w:r w:rsidRPr="002823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Teoria e prática. 3ª edição. São Paulo: Atlas, 2003.</w:t>
      </w:r>
    </w:p>
    <w:p w14:paraId="3801E89D" w14:textId="77777777" w:rsidR="000D4B74" w:rsidRPr="005758B3" w:rsidRDefault="000D4B74" w:rsidP="001D59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BF90070" w14:textId="144BB8EC" w:rsidR="000D4B74" w:rsidRPr="005758B3" w:rsidRDefault="000D4B74" w:rsidP="001D59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758B3">
        <w:rPr>
          <w:rFonts w:ascii="Times New Roman" w:hAnsi="Times New Roman" w:cs="Times New Roman"/>
          <w:sz w:val="24"/>
          <w:szCs w:val="24"/>
          <w:lang w:val="en-US"/>
        </w:rPr>
        <w:t xml:space="preserve">RYMASZEWSKA, A.; HELO, P.; GUNASEKARAN, A. IoT powered servitization of manufacturing – an exploratory case study. </w:t>
      </w:r>
      <w:r w:rsidRPr="005758B3">
        <w:rPr>
          <w:rFonts w:ascii="Times New Roman" w:hAnsi="Times New Roman" w:cs="Times New Roman"/>
          <w:b/>
          <w:bCs/>
          <w:sz w:val="24"/>
          <w:szCs w:val="24"/>
          <w:lang w:val="en-US"/>
        </w:rPr>
        <w:t>International Journal of Production Economics,</w:t>
      </w:r>
      <w:r w:rsidRPr="005758B3">
        <w:rPr>
          <w:rFonts w:ascii="Times New Roman" w:hAnsi="Times New Roman" w:cs="Times New Roman"/>
          <w:sz w:val="24"/>
          <w:szCs w:val="24"/>
          <w:lang w:val="en-US"/>
        </w:rPr>
        <w:t xml:space="preserve"> 192, 92–105, 2017. </w:t>
      </w:r>
    </w:p>
    <w:p w14:paraId="53983725" w14:textId="77777777" w:rsidR="000D4B74" w:rsidRPr="005758B3" w:rsidRDefault="000D4B74" w:rsidP="00B163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5A9299AF" w14:textId="3C458F53" w:rsidR="000D4B74" w:rsidRPr="002823D4" w:rsidRDefault="000D4B74" w:rsidP="00B163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758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SCHLOSSER, J. F. et al. 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Índice de mecanização de propriedades orizícolas no Rio Grande do Sul, Brasil. </w:t>
      </w:r>
      <w:r w:rsidRPr="002823D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Ciência Rural</w:t>
      </w:r>
      <w:r w:rsidRPr="002823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Santa Maria, v. 43, n. 3, p, 791-794, mai-jun, 2004. </w:t>
      </w:r>
    </w:p>
    <w:p w14:paraId="3B71B2D5" w14:textId="77777777" w:rsidR="000D4B74" w:rsidRPr="002823D4" w:rsidRDefault="000D4B74" w:rsidP="00B163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451EB5FA" w14:textId="11887809" w:rsidR="000D4B74" w:rsidRPr="005758B3" w:rsidRDefault="000D4B74" w:rsidP="00B163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23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SPRING, M.; ARAUJO, L. 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Service and products: rethinking operations strategy. </w:t>
      </w:r>
      <w:r w:rsidRPr="005758B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Journal of Operations &amp; Production Management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Vol 29 No.5, pp. 444-467, </w:t>
      </w:r>
      <w:r w:rsidRPr="002823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2009.</w:t>
      </w:r>
    </w:p>
    <w:p w14:paraId="09E6AD49" w14:textId="77777777" w:rsidR="000D4B74" w:rsidRPr="005758B3" w:rsidRDefault="000D4B74" w:rsidP="00B163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463804C6" w14:textId="13E66CC0" w:rsidR="000D4B74" w:rsidRPr="005758B3" w:rsidRDefault="000D4B74" w:rsidP="00B163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758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STORY, V. et al. Capabilities for advanced services: A multi-actor perspective. </w:t>
      </w:r>
      <w:r w:rsidRPr="005758B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Industrial Marketing Management.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 press, 2016.</w:t>
      </w:r>
    </w:p>
    <w:p w14:paraId="6E1BE84F" w14:textId="77777777" w:rsidR="000D4B74" w:rsidRPr="002823D4" w:rsidRDefault="000D4B74" w:rsidP="00B163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8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TEBOUL, J. </w:t>
      </w:r>
      <w:r w:rsidRPr="005758B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Service is Front Stage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Pr="002823D4">
        <w:rPr>
          <w:rFonts w:ascii="Times New Roman" w:hAnsi="Times New Roman" w:cs="Times New Roman"/>
          <w:color w:val="000000" w:themeColor="text1"/>
          <w:sz w:val="24"/>
          <w:szCs w:val="24"/>
        </w:rPr>
        <w:t>Palgrave Macmillan, 2006.</w:t>
      </w:r>
    </w:p>
    <w:p w14:paraId="1EE2D101" w14:textId="77777777" w:rsidR="000D4B74" w:rsidRPr="002823D4" w:rsidRDefault="000D4B74" w:rsidP="00B163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AC0A5F" w14:textId="71929173" w:rsidR="000D4B74" w:rsidRPr="002823D4" w:rsidRDefault="000D4B74" w:rsidP="00B163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23D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TELLES, T. S.; RIGHETTO, A. J. Crescimento da agropecuária e sustentabilidade ambiental. Em: VIEIRA FILHO, J. E. R. (Ed.). </w:t>
      </w:r>
      <w:r w:rsidRPr="002823D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Diagnóstico e desafios da agricultura brasileira</w:t>
      </w:r>
      <w:r w:rsidRPr="002823D4">
        <w:rPr>
          <w:rFonts w:ascii="Times New Roman" w:hAnsi="Times New Roman" w:cs="Times New Roman"/>
          <w:color w:val="000000" w:themeColor="text1"/>
          <w:sz w:val="24"/>
          <w:szCs w:val="24"/>
        </w:rPr>
        <w:t>. Rio de Janeiro: IPEA, 2019. p. 89–113.</w:t>
      </w:r>
    </w:p>
    <w:p w14:paraId="7E424BCE" w14:textId="77777777" w:rsidR="000D4B74" w:rsidRPr="002823D4" w:rsidRDefault="000D4B74" w:rsidP="00B163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16B91A" w14:textId="7E78E050" w:rsidR="000D4B74" w:rsidRPr="005758B3" w:rsidRDefault="000D4B74" w:rsidP="00B163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758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TUKKER, A. Eight types of product-service system: eight ways to sustainability? Experiences from SusProNet. </w:t>
      </w:r>
      <w:r w:rsidRPr="005758B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Business Strategy and the Environment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v. 13, n. 4, p. 246–260, jul. 2004.</w:t>
      </w:r>
    </w:p>
    <w:p w14:paraId="02765A8F" w14:textId="77777777" w:rsidR="000D4B74" w:rsidRPr="005758B3" w:rsidRDefault="000D4B74" w:rsidP="00B163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70C7E512" w14:textId="506309A8" w:rsidR="000D4B74" w:rsidRPr="005758B3" w:rsidRDefault="000D4B74" w:rsidP="00B163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758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VALTAKOSKI, A. Explaining servitization failure and deservitization:  A knowledge-based perspective. </w:t>
      </w:r>
      <w:r w:rsidRPr="005758B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Industrial Marketing Management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v. 60, n. 1, p. 138-150, 2017.</w:t>
      </w:r>
    </w:p>
    <w:p w14:paraId="7F03D488" w14:textId="77777777" w:rsidR="000D4B74" w:rsidRPr="005758B3" w:rsidRDefault="000D4B74" w:rsidP="00B163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3FABE072" w14:textId="117CE257" w:rsidR="000D4B74" w:rsidRPr="005758B3" w:rsidRDefault="000D4B74" w:rsidP="00B163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758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VANDERMERWE, S.; RADA, J. Servitization of business: adding value by adding services.</w:t>
      </w:r>
      <w:r w:rsidRPr="005758B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European ManagementJournal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v. 6, n. 4, p. 314-24, 1988.</w:t>
      </w:r>
    </w:p>
    <w:p w14:paraId="25665574" w14:textId="77777777" w:rsidR="000D4B74" w:rsidRPr="005758B3" w:rsidRDefault="000D4B74" w:rsidP="00B163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3FCE4776" w14:textId="50FD6DB3" w:rsidR="000D4B74" w:rsidRDefault="000D4B74" w:rsidP="00B163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758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VARGO, S. L.; LUSCH, R. F. Why “service”? </w:t>
      </w:r>
      <w:r w:rsidRPr="005758B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Journal of the Academy of Marketing Science</w:t>
      </w:r>
      <w:r w:rsidRPr="005758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n (36), 1-10, 2008.</w:t>
      </w:r>
    </w:p>
    <w:p w14:paraId="0FB386D2" w14:textId="77777777" w:rsidR="00817F53" w:rsidRPr="00B1631D" w:rsidRDefault="00817F53" w:rsidP="00B163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sectPr w:rsidR="00817F53" w:rsidRPr="00B1631D" w:rsidSect="00A12A94"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5707B" w14:textId="77777777" w:rsidR="00E802B0" w:rsidRDefault="00E802B0" w:rsidP="001A7043">
      <w:pPr>
        <w:spacing w:after="0" w:line="240" w:lineRule="auto"/>
      </w:pPr>
      <w:r>
        <w:separator/>
      </w:r>
    </w:p>
  </w:endnote>
  <w:endnote w:type="continuationSeparator" w:id="0">
    <w:p w14:paraId="722DBF50" w14:textId="77777777" w:rsidR="00E802B0" w:rsidRDefault="00E802B0" w:rsidP="001A7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70318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3153F96" w14:textId="332AF772" w:rsidR="00A24402" w:rsidRPr="006F5DBC" w:rsidRDefault="00A24402">
        <w:pPr>
          <w:pStyle w:val="Rodap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F5DB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F5DB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F5DB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7522B" w:rsidRPr="006F5DBC">
          <w:rPr>
            <w:rFonts w:ascii="Times New Roman" w:hAnsi="Times New Roman" w:cs="Times New Roman"/>
            <w:noProof/>
            <w:sz w:val="24"/>
            <w:szCs w:val="24"/>
          </w:rPr>
          <w:t>15</w:t>
        </w:r>
        <w:r w:rsidRPr="006F5DB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605C3B5" w14:textId="77777777" w:rsidR="00A24402" w:rsidRDefault="00A244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8ACEA" w14:textId="77777777" w:rsidR="00E802B0" w:rsidRDefault="00E802B0" w:rsidP="001A7043">
      <w:pPr>
        <w:spacing w:after="0" w:line="240" w:lineRule="auto"/>
      </w:pPr>
      <w:r>
        <w:separator/>
      </w:r>
    </w:p>
  </w:footnote>
  <w:footnote w:type="continuationSeparator" w:id="0">
    <w:p w14:paraId="2548C83D" w14:textId="77777777" w:rsidR="00E802B0" w:rsidRDefault="00E802B0" w:rsidP="001A7043">
      <w:pPr>
        <w:spacing w:after="0" w:line="240" w:lineRule="auto"/>
      </w:pPr>
      <w:r>
        <w:continuationSeparator/>
      </w:r>
    </w:p>
  </w:footnote>
  <w:footnote w:id="1">
    <w:p w14:paraId="473766D6" w14:textId="06D38B40" w:rsidR="003020DE" w:rsidRPr="003020DE" w:rsidRDefault="003020DE">
      <w:pPr>
        <w:pStyle w:val="Textodenotaderodap"/>
        <w:rPr>
          <w:rFonts w:ascii="Times New Roman" w:hAnsi="Times New Roman" w:cs="Times New Roman"/>
          <w:lang w:val="en-US"/>
        </w:rPr>
      </w:pPr>
      <w:r w:rsidRPr="003020DE">
        <w:rPr>
          <w:rStyle w:val="Refdenotaderodap"/>
          <w:rFonts w:ascii="Times New Roman" w:hAnsi="Times New Roman" w:cs="Times New Roman"/>
        </w:rPr>
        <w:footnoteRef/>
      </w:r>
      <w:r w:rsidRPr="004A7DA8">
        <w:rPr>
          <w:rFonts w:ascii="Times New Roman" w:hAnsi="Times New Roman" w:cs="Times New Roman"/>
          <w:lang w:val="en-US"/>
        </w:rPr>
        <w:t xml:space="preserve"> https://www.toledo.pr.gov.br/noticia/campeoes-pelo-8o-ano-consecutivo-toledo-lidera-ranking-estadual-do-vbp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B118F"/>
    <w:multiLevelType w:val="hybridMultilevel"/>
    <w:tmpl w:val="667044B8"/>
    <w:lvl w:ilvl="0" w:tplc="9416AA5E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E08B5"/>
    <w:multiLevelType w:val="hybridMultilevel"/>
    <w:tmpl w:val="79A2E1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55B2D"/>
    <w:multiLevelType w:val="hybridMultilevel"/>
    <w:tmpl w:val="3B1889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696048">
    <w:abstractNumId w:val="0"/>
  </w:num>
  <w:num w:numId="2" w16cid:durableId="875314271">
    <w:abstractNumId w:val="2"/>
  </w:num>
  <w:num w:numId="3" w16cid:durableId="461844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FF7"/>
    <w:rsid w:val="000009D1"/>
    <w:rsid w:val="0001623E"/>
    <w:rsid w:val="00021431"/>
    <w:rsid w:val="0002222E"/>
    <w:rsid w:val="00027C34"/>
    <w:rsid w:val="0004266C"/>
    <w:rsid w:val="00052393"/>
    <w:rsid w:val="00055895"/>
    <w:rsid w:val="00062087"/>
    <w:rsid w:val="00063A2B"/>
    <w:rsid w:val="00063CB5"/>
    <w:rsid w:val="0006510C"/>
    <w:rsid w:val="00066DF2"/>
    <w:rsid w:val="0007522B"/>
    <w:rsid w:val="00076408"/>
    <w:rsid w:val="000779D0"/>
    <w:rsid w:val="0008346E"/>
    <w:rsid w:val="000877A9"/>
    <w:rsid w:val="00095B14"/>
    <w:rsid w:val="00096419"/>
    <w:rsid w:val="000C0974"/>
    <w:rsid w:val="000C1B1F"/>
    <w:rsid w:val="000C4D33"/>
    <w:rsid w:val="000C51E5"/>
    <w:rsid w:val="000C5D9F"/>
    <w:rsid w:val="000C672C"/>
    <w:rsid w:val="000D0939"/>
    <w:rsid w:val="000D2CB9"/>
    <w:rsid w:val="000D4B74"/>
    <w:rsid w:val="000E4019"/>
    <w:rsid w:val="000F674B"/>
    <w:rsid w:val="001004CC"/>
    <w:rsid w:val="0010065A"/>
    <w:rsid w:val="00101C3F"/>
    <w:rsid w:val="001040C8"/>
    <w:rsid w:val="0011793A"/>
    <w:rsid w:val="001322BC"/>
    <w:rsid w:val="00133F85"/>
    <w:rsid w:val="00145DF8"/>
    <w:rsid w:val="0015300B"/>
    <w:rsid w:val="00153E1B"/>
    <w:rsid w:val="00170690"/>
    <w:rsid w:val="00171168"/>
    <w:rsid w:val="00176881"/>
    <w:rsid w:val="00177741"/>
    <w:rsid w:val="00186449"/>
    <w:rsid w:val="001874EC"/>
    <w:rsid w:val="00187C2B"/>
    <w:rsid w:val="00187C73"/>
    <w:rsid w:val="001A7043"/>
    <w:rsid w:val="001C5940"/>
    <w:rsid w:val="001D591B"/>
    <w:rsid w:val="001D7D9B"/>
    <w:rsid w:val="001E53B0"/>
    <w:rsid w:val="001E7EAF"/>
    <w:rsid w:val="001F4BC7"/>
    <w:rsid w:val="001F54EB"/>
    <w:rsid w:val="001F5CEA"/>
    <w:rsid w:val="001F673C"/>
    <w:rsid w:val="002056CC"/>
    <w:rsid w:val="002070CF"/>
    <w:rsid w:val="002105CC"/>
    <w:rsid w:val="00216EF8"/>
    <w:rsid w:val="002228D1"/>
    <w:rsid w:val="00225881"/>
    <w:rsid w:val="0022747D"/>
    <w:rsid w:val="00230CF2"/>
    <w:rsid w:val="002348ED"/>
    <w:rsid w:val="002478B7"/>
    <w:rsid w:val="00254FDE"/>
    <w:rsid w:val="002608CC"/>
    <w:rsid w:val="00273BF2"/>
    <w:rsid w:val="00277B42"/>
    <w:rsid w:val="002823D4"/>
    <w:rsid w:val="00292901"/>
    <w:rsid w:val="002966E7"/>
    <w:rsid w:val="002A5C6E"/>
    <w:rsid w:val="002A5CD4"/>
    <w:rsid w:val="002B40FD"/>
    <w:rsid w:val="002C2F3A"/>
    <w:rsid w:val="002C371C"/>
    <w:rsid w:val="002C4147"/>
    <w:rsid w:val="002D177D"/>
    <w:rsid w:val="002E0CA3"/>
    <w:rsid w:val="002E1A00"/>
    <w:rsid w:val="002E1D4B"/>
    <w:rsid w:val="002E5027"/>
    <w:rsid w:val="002F2FF0"/>
    <w:rsid w:val="003020DE"/>
    <w:rsid w:val="0030388F"/>
    <w:rsid w:val="003041DF"/>
    <w:rsid w:val="0030778C"/>
    <w:rsid w:val="003149BE"/>
    <w:rsid w:val="0032163E"/>
    <w:rsid w:val="00322AD0"/>
    <w:rsid w:val="0032799B"/>
    <w:rsid w:val="003344C0"/>
    <w:rsid w:val="00334C18"/>
    <w:rsid w:val="00340020"/>
    <w:rsid w:val="0037019C"/>
    <w:rsid w:val="003711DF"/>
    <w:rsid w:val="00377659"/>
    <w:rsid w:val="00390E60"/>
    <w:rsid w:val="003A07BF"/>
    <w:rsid w:val="003A27B5"/>
    <w:rsid w:val="003A7183"/>
    <w:rsid w:val="003B4578"/>
    <w:rsid w:val="003C54DA"/>
    <w:rsid w:val="003C70A8"/>
    <w:rsid w:val="003D0187"/>
    <w:rsid w:val="003D4BD4"/>
    <w:rsid w:val="003D52C3"/>
    <w:rsid w:val="003E305A"/>
    <w:rsid w:val="003E5DD8"/>
    <w:rsid w:val="003E6856"/>
    <w:rsid w:val="004046CD"/>
    <w:rsid w:val="00404C4B"/>
    <w:rsid w:val="0041130E"/>
    <w:rsid w:val="00412B67"/>
    <w:rsid w:val="00412C5D"/>
    <w:rsid w:val="004172E1"/>
    <w:rsid w:val="0042046F"/>
    <w:rsid w:val="00425379"/>
    <w:rsid w:val="00426026"/>
    <w:rsid w:val="00431C52"/>
    <w:rsid w:val="00435D06"/>
    <w:rsid w:val="0043712E"/>
    <w:rsid w:val="00444CB9"/>
    <w:rsid w:val="0045017F"/>
    <w:rsid w:val="00476643"/>
    <w:rsid w:val="004868BA"/>
    <w:rsid w:val="00490D4E"/>
    <w:rsid w:val="00494257"/>
    <w:rsid w:val="00495F5D"/>
    <w:rsid w:val="004A029D"/>
    <w:rsid w:val="004A1FF6"/>
    <w:rsid w:val="004A7DA8"/>
    <w:rsid w:val="004A7F0B"/>
    <w:rsid w:val="004B41F6"/>
    <w:rsid w:val="004C3420"/>
    <w:rsid w:val="004C62C9"/>
    <w:rsid w:val="004E779A"/>
    <w:rsid w:val="004F007C"/>
    <w:rsid w:val="004F10CC"/>
    <w:rsid w:val="004F16DB"/>
    <w:rsid w:val="0050157A"/>
    <w:rsid w:val="0050213C"/>
    <w:rsid w:val="00541321"/>
    <w:rsid w:val="00552CE3"/>
    <w:rsid w:val="00555514"/>
    <w:rsid w:val="00557516"/>
    <w:rsid w:val="00557FC2"/>
    <w:rsid w:val="00561EDC"/>
    <w:rsid w:val="00562E71"/>
    <w:rsid w:val="00567FF0"/>
    <w:rsid w:val="0057096A"/>
    <w:rsid w:val="00570D10"/>
    <w:rsid w:val="005758B3"/>
    <w:rsid w:val="00581DD8"/>
    <w:rsid w:val="005824FE"/>
    <w:rsid w:val="005930DF"/>
    <w:rsid w:val="00596B04"/>
    <w:rsid w:val="005A5DAD"/>
    <w:rsid w:val="005A7FA4"/>
    <w:rsid w:val="005B13A7"/>
    <w:rsid w:val="005B2502"/>
    <w:rsid w:val="005C32DC"/>
    <w:rsid w:val="005E33EF"/>
    <w:rsid w:val="005E7D26"/>
    <w:rsid w:val="005F62D3"/>
    <w:rsid w:val="0060050B"/>
    <w:rsid w:val="0063502B"/>
    <w:rsid w:val="00640E85"/>
    <w:rsid w:val="00651B27"/>
    <w:rsid w:val="00656382"/>
    <w:rsid w:val="00661E05"/>
    <w:rsid w:val="00676C65"/>
    <w:rsid w:val="00683F31"/>
    <w:rsid w:val="006952E3"/>
    <w:rsid w:val="006A0478"/>
    <w:rsid w:val="006A4380"/>
    <w:rsid w:val="006B2774"/>
    <w:rsid w:val="006B2BB3"/>
    <w:rsid w:val="006B4217"/>
    <w:rsid w:val="006B5374"/>
    <w:rsid w:val="006C05D9"/>
    <w:rsid w:val="006C5D01"/>
    <w:rsid w:val="006D02EB"/>
    <w:rsid w:val="006E6B48"/>
    <w:rsid w:val="006F1D74"/>
    <w:rsid w:val="006F270F"/>
    <w:rsid w:val="006F336A"/>
    <w:rsid w:val="006F5DBC"/>
    <w:rsid w:val="00700E8F"/>
    <w:rsid w:val="00701D38"/>
    <w:rsid w:val="007031B2"/>
    <w:rsid w:val="007062B3"/>
    <w:rsid w:val="00722F94"/>
    <w:rsid w:val="007335E7"/>
    <w:rsid w:val="00746BEC"/>
    <w:rsid w:val="0075059F"/>
    <w:rsid w:val="0075095B"/>
    <w:rsid w:val="007568A5"/>
    <w:rsid w:val="00771B33"/>
    <w:rsid w:val="00771C73"/>
    <w:rsid w:val="00776FC2"/>
    <w:rsid w:val="007867AB"/>
    <w:rsid w:val="007B0C64"/>
    <w:rsid w:val="007B0E1B"/>
    <w:rsid w:val="007B34EB"/>
    <w:rsid w:val="007B39FA"/>
    <w:rsid w:val="007B3FB5"/>
    <w:rsid w:val="007C1B3D"/>
    <w:rsid w:val="007D047D"/>
    <w:rsid w:val="007D0F7E"/>
    <w:rsid w:val="007D7765"/>
    <w:rsid w:val="007D7BD2"/>
    <w:rsid w:val="007E3C54"/>
    <w:rsid w:val="007E53B6"/>
    <w:rsid w:val="007F46C8"/>
    <w:rsid w:val="007F5C1D"/>
    <w:rsid w:val="0080334A"/>
    <w:rsid w:val="008104B9"/>
    <w:rsid w:val="00817F53"/>
    <w:rsid w:val="00824628"/>
    <w:rsid w:val="00840A5F"/>
    <w:rsid w:val="0084746C"/>
    <w:rsid w:val="00856885"/>
    <w:rsid w:val="00857976"/>
    <w:rsid w:val="0086560D"/>
    <w:rsid w:val="00865C95"/>
    <w:rsid w:val="0087045F"/>
    <w:rsid w:val="0087223B"/>
    <w:rsid w:val="00873105"/>
    <w:rsid w:val="008801FB"/>
    <w:rsid w:val="00892991"/>
    <w:rsid w:val="008A242E"/>
    <w:rsid w:val="008A443A"/>
    <w:rsid w:val="008B3202"/>
    <w:rsid w:val="008B733F"/>
    <w:rsid w:val="008C55AE"/>
    <w:rsid w:val="008C6857"/>
    <w:rsid w:val="008D279E"/>
    <w:rsid w:val="008E0512"/>
    <w:rsid w:val="008E1D31"/>
    <w:rsid w:val="008E2FA7"/>
    <w:rsid w:val="008F7D12"/>
    <w:rsid w:val="009154DD"/>
    <w:rsid w:val="00916BD4"/>
    <w:rsid w:val="00917666"/>
    <w:rsid w:val="0092102C"/>
    <w:rsid w:val="009265B7"/>
    <w:rsid w:val="00940957"/>
    <w:rsid w:val="00942376"/>
    <w:rsid w:val="00964D06"/>
    <w:rsid w:val="00975834"/>
    <w:rsid w:val="00976718"/>
    <w:rsid w:val="009801C7"/>
    <w:rsid w:val="009930DB"/>
    <w:rsid w:val="009A1AC5"/>
    <w:rsid w:val="009A7443"/>
    <w:rsid w:val="009B09B7"/>
    <w:rsid w:val="009B21EC"/>
    <w:rsid w:val="009B7A1C"/>
    <w:rsid w:val="009C663E"/>
    <w:rsid w:val="009D6190"/>
    <w:rsid w:val="009D6D9C"/>
    <w:rsid w:val="009E0F55"/>
    <w:rsid w:val="009E5249"/>
    <w:rsid w:val="009F7016"/>
    <w:rsid w:val="00A066A8"/>
    <w:rsid w:val="00A11F6C"/>
    <w:rsid w:val="00A12A94"/>
    <w:rsid w:val="00A13695"/>
    <w:rsid w:val="00A15CEF"/>
    <w:rsid w:val="00A24402"/>
    <w:rsid w:val="00A305AB"/>
    <w:rsid w:val="00A321EC"/>
    <w:rsid w:val="00A515D3"/>
    <w:rsid w:val="00A51CFB"/>
    <w:rsid w:val="00A55D2C"/>
    <w:rsid w:val="00A742E9"/>
    <w:rsid w:val="00A74AFF"/>
    <w:rsid w:val="00A75E4C"/>
    <w:rsid w:val="00A76041"/>
    <w:rsid w:val="00A765DE"/>
    <w:rsid w:val="00A8345A"/>
    <w:rsid w:val="00A85D0F"/>
    <w:rsid w:val="00A86092"/>
    <w:rsid w:val="00A916FC"/>
    <w:rsid w:val="00A924DE"/>
    <w:rsid w:val="00A9459D"/>
    <w:rsid w:val="00AA1915"/>
    <w:rsid w:val="00AA49E6"/>
    <w:rsid w:val="00AB0E6F"/>
    <w:rsid w:val="00AB267A"/>
    <w:rsid w:val="00AB3C79"/>
    <w:rsid w:val="00AB4EE9"/>
    <w:rsid w:val="00AC034B"/>
    <w:rsid w:val="00AC4CCB"/>
    <w:rsid w:val="00AD2263"/>
    <w:rsid w:val="00AE29E2"/>
    <w:rsid w:val="00AE33E4"/>
    <w:rsid w:val="00AF1910"/>
    <w:rsid w:val="00AF2BFC"/>
    <w:rsid w:val="00AF4A3E"/>
    <w:rsid w:val="00AF4D93"/>
    <w:rsid w:val="00B06F02"/>
    <w:rsid w:val="00B1631D"/>
    <w:rsid w:val="00B17953"/>
    <w:rsid w:val="00B30667"/>
    <w:rsid w:val="00B35302"/>
    <w:rsid w:val="00B369A1"/>
    <w:rsid w:val="00B371EE"/>
    <w:rsid w:val="00B37240"/>
    <w:rsid w:val="00B40603"/>
    <w:rsid w:val="00B50703"/>
    <w:rsid w:val="00B53FC0"/>
    <w:rsid w:val="00B54C96"/>
    <w:rsid w:val="00B67CB9"/>
    <w:rsid w:val="00B7580B"/>
    <w:rsid w:val="00B81CDE"/>
    <w:rsid w:val="00B83771"/>
    <w:rsid w:val="00B83978"/>
    <w:rsid w:val="00B96F06"/>
    <w:rsid w:val="00BA7E1E"/>
    <w:rsid w:val="00BB0DA7"/>
    <w:rsid w:val="00BB267F"/>
    <w:rsid w:val="00BB48AF"/>
    <w:rsid w:val="00BB5E94"/>
    <w:rsid w:val="00BC5DF1"/>
    <w:rsid w:val="00BD1B28"/>
    <w:rsid w:val="00BD5642"/>
    <w:rsid w:val="00BD6F62"/>
    <w:rsid w:val="00BE02D2"/>
    <w:rsid w:val="00BE062A"/>
    <w:rsid w:val="00BE2E13"/>
    <w:rsid w:val="00BF5C3C"/>
    <w:rsid w:val="00C04C7E"/>
    <w:rsid w:val="00C04E30"/>
    <w:rsid w:val="00C04FF7"/>
    <w:rsid w:val="00C053DC"/>
    <w:rsid w:val="00C05B44"/>
    <w:rsid w:val="00C06A99"/>
    <w:rsid w:val="00C11E14"/>
    <w:rsid w:val="00C15A56"/>
    <w:rsid w:val="00C201D0"/>
    <w:rsid w:val="00C32AA8"/>
    <w:rsid w:val="00C34704"/>
    <w:rsid w:val="00C34ED6"/>
    <w:rsid w:val="00C36DE5"/>
    <w:rsid w:val="00C46B97"/>
    <w:rsid w:val="00C52899"/>
    <w:rsid w:val="00C55C0E"/>
    <w:rsid w:val="00C657B5"/>
    <w:rsid w:val="00C674E7"/>
    <w:rsid w:val="00C67F1D"/>
    <w:rsid w:val="00C718BF"/>
    <w:rsid w:val="00C86460"/>
    <w:rsid w:val="00C94FAC"/>
    <w:rsid w:val="00C96D64"/>
    <w:rsid w:val="00CA18BB"/>
    <w:rsid w:val="00CA1F0E"/>
    <w:rsid w:val="00CA2DBC"/>
    <w:rsid w:val="00CA5C53"/>
    <w:rsid w:val="00CA6650"/>
    <w:rsid w:val="00CB7884"/>
    <w:rsid w:val="00CC516E"/>
    <w:rsid w:val="00CD409D"/>
    <w:rsid w:val="00CF58C3"/>
    <w:rsid w:val="00D03A77"/>
    <w:rsid w:val="00D0696C"/>
    <w:rsid w:val="00D13595"/>
    <w:rsid w:val="00D156BC"/>
    <w:rsid w:val="00D2167E"/>
    <w:rsid w:val="00D2430F"/>
    <w:rsid w:val="00D261DE"/>
    <w:rsid w:val="00D26EF4"/>
    <w:rsid w:val="00D4069A"/>
    <w:rsid w:val="00D65101"/>
    <w:rsid w:val="00D677EE"/>
    <w:rsid w:val="00D72FA0"/>
    <w:rsid w:val="00D80ACF"/>
    <w:rsid w:val="00D80EE7"/>
    <w:rsid w:val="00D91006"/>
    <w:rsid w:val="00D92315"/>
    <w:rsid w:val="00D94822"/>
    <w:rsid w:val="00D971B7"/>
    <w:rsid w:val="00DA191D"/>
    <w:rsid w:val="00DA415D"/>
    <w:rsid w:val="00DB2EA6"/>
    <w:rsid w:val="00DB2F8E"/>
    <w:rsid w:val="00DB64EE"/>
    <w:rsid w:val="00DB7F64"/>
    <w:rsid w:val="00DC44D1"/>
    <w:rsid w:val="00DC5690"/>
    <w:rsid w:val="00DD07C1"/>
    <w:rsid w:val="00DD2583"/>
    <w:rsid w:val="00DE5AF7"/>
    <w:rsid w:val="00DE5EA2"/>
    <w:rsid w:val="00DF2BD9"/>
    <w:rsid w:val="00DF7DC8"/>
    <w:rsid w:val="00E00018"/>
    <w:rsid w:val="00E03BC1"/>
    <w:rsid w:val="00E11AB3"/>
    <w:rsid w:val="00E12A3B"/>
    <w:rsid w:val="00E14102"/>
    <w:rsid w:val="00E177D2"/>
    <w:rsid w:val="00E212FA"/>
    <w:rsid w:val="00E23F89"/>
    <w:rsid w:val="00E40805"/>
    <w:rsid w:val="00E463A2"/>
    <w:rsid w:val="00E53795"/>
    <w:rsid w:val="00E5657F"/>
    <w:rsid w:val="00E63353"/>
    <w:rsid w:val="00E63A18"/>
    <w:rsid w:val="00E802B0"/>
    <w:rsid w:val="00E87D1A"/>
    <w:rsid w:val="00E91048"/>
    <w:rsid w:val="00EA5A94"/>
    <w:rsid w:val="00EE0CCE"/>
    <w:rsid w:val="00EE4592"/>
    <w:rsid w:val="00EF172A"/>
    <w:rsid w:val="00EF48F8"/>
    <w:rsid w:val="00F054EB"/>
    <w:rsid w:val="00F127D1"/>
    <w:rsid w:val="00F2212D"/>
    <w:rsid w:val="00F3351C"/>
    <w:rsid w:val="00F3534D"/>
    <w:rsid w:val="00F37D99"/>
    <w:rsid w:val="00F42363"/>
    <w:rsid w:val="00F4342F"/>
    <w:rsid w:val="00F47545"/>
    <w:rsid w:val="00F5428A"/>
    <w:rsid w:val="00F55B48"/>
    <w:rsid w:val="00F6337E"/>
    <w:rsid w:val="00F64C2E"/>
    <w:rsid w:val="00F726F6"/>
    <w:rsid w:val="00F771D9"/>
    <w:rsid w:val="00F824A2"/>
    <w:rsid w:val="00F907D6"/>
    <w:rsid w:val="00F9735D"/>
    <w:rsid w:val="00FA1A8C"/>
    <w:rsid w:val="00FA2C70"/>
    <w:rsid w:val="00FA3A50"/>
    <w:rsid w:val="00FA48C6"/>
    <w:rsid w:val="00FB3584"/>
    <w:rsid w:val="00FD39B7"/>
    <w:rsid w:val="00FD3C58"/>
    <w:rsid w:val="00FD3DC3"/>
    <w:rsid w:val="00FD3F6C"/>
    <w:rsid w:val="00FE607D"/>
    <w:rsid w:val="00FE6DC7"/>
    <w:rsid w:val="00FF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1B9F4"/>
  <w15:chartTrackingRefBased/>
  <w15:docId w15:val="{A590A915-A1F7-4986-82A9-A105C128B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8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F58C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74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E9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A70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7043"/>
  </w:style>
  <w:style w:type="paragraph" w:styleId="Rodap">
    <w:name w:val="footer"/>
    <w:basedOn w:val="Normal"/>
    <w:link w:val="RodapChar"/>
    <w:uiPriority w:val="99"/>
    <w:unhideWhenUsed/>
    <w:rsid w:val="001A70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7043"/>
  </w:style>
  <w:style w:type="table" w:styleId="Tabelacomgrade">
    <w:name w:val="Table Grid"/>
    <w:basedOn w:val="Tabelanormal"/>
    <w:uiPriority w:val="39"/>
    <w:rsid w:val="00581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C34E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34ED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34ED6"/>
    <w:rPr>
      <w:sz w:val="20"/>
      <w:szCs w:val="20"/>
    </w:rPr>
  </w:style>
  <w:style w:type="paragraph" w:styleId="Reviso">
    <w:name w:val="Revision"/>
    <w:hidden/>
    <w:uiPriority w:val="99"/>
    <w:semiHidden/>
    <w:rsid w:val="00B1631D"/>
    <w:pPr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30D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30DF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0779D0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020D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020D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020DE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F127D1"/>
    <w:rPr>
      <w:color w:val="605E5C"/>
      <w:shd w:val="clear" w:color="auto" w:fill="E1DFDD"/>
    </w:rPr>
  </w:style>
  <w:style w:type="paragraph" w:customStyle="1" w:styleId="Default">
    <w:name w:val="Default"/>
    <w:rsid w:val="006F27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D03A77"/>
    <w:rPr>
      <w:color w:val="8080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A18BB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9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0E48C-6864-4607-8B4C-65A620213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18</Pages>
  <Words>8688</Words>
  <Characters>46917</Characters>
  <Application>Microsoft Office Word</Application>
  <DocSecurity>0</DocSecurity>
  <Lines>390</Lines>
  <Paragraphs>110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Eliana Cunico</cp:lastModifiedBy>
  <cp:revision>8</cp:revision>
  <cp:lastPrinted>2022-06-10T18:06:00Z</cp:lastPrinted>
  <dcterms:created xsi:type="dcterms:W3CDTF">2022-10-03T03:34:00Z</dcterms:created>
  <dcterms:modified xsi:type="dcterms:W3CDTF">2022-10-03T18:44:00Z</dcterms:modified>
</cp:coreProperties>
</file>